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918D99" w14:textId="0173F7EB" w:rsidR="00FA7F6A" w:rsidRDefault="00FA7F6A" w:rsidP="00863286">
      <w:pPr>
        <w:jc w:val="center"/>
        <w:rPr>
          <w:rFonts w:cstheme="minorHAnsi"/>
          <w:b/>
        </w:rPr>
      </w:pPr>
      <w:bookmarkStart w:id="0" w:name="_GoBack"/>
      <w:bookmarkEnd w:id="0"/>
      <w:r>
        <w:rPr>
          <w:rFonts w:cstheme="minorHAnsi"/>
          <w:b/>
        </w:rPr>
        <w:t xml:space="preserve">BSD </w:t>
      </w:r>
      <w:r w:rsidR="00B32093" w:rsidRPr="00FA7F6A">
        <w:rPr>
          <w:rFonts w:cstheme="minorHAnsi"/>
          <w:b/>
        </w:rPr>
        <w:t>P</w:t>
      </w:r>
      <w:r w:rsidR="00247567" w:rsidRPr="00FA7F6A">
        <w:rPr>
          <w:rFonts w:cstheme="minorHAnsi"/>
          <w:b/>
        </w:rPr>
        <w:t>rincip</w:t>
      </w:r>
      <w:r w:rsidR="00CC5DD5" w:rsidRPr="00FA7F6A">
        <w:rPr>
          <w:rFonts w:cstheme="minorHAnsi"/>
          <w:b/>
        </w:rPr>
        <w:t>al</w:t>
      </w:r>
      <w:r w:rsidR="00247567" w:rsidRPr="00FA7F6A">
        <w:rPr>
          <w:rFonts w:cstheme="minorHAnsi"/>
          <w:b/>
        </w:rPr>
        <w:t xml:space="preserve"> </w:t>
      </w:r>
      <w:r w:rsidR="00B32093" w:rsidRPr="00FA7F6A">
        <w:rPr>
          <w:rFonts w:cstheme="minorHAnsi"/>
          <w:b/>
        </w:rPr>
        <w:t>I</w:t>
      </w:r>
      <w:r w:rsidR="00247567" w:rsidRPr="00FA7F6A">
        <w:rPr>
          <w:rFonts w:cstheme="minorHAnsi"/>
          <w:b/>
        </w:rPr>
        <w:t>nvestigator</w:t>
      </w:r>
      <w:r w:rsidR="00B32093" w:rsidRPr="00FA7F6A">
        <w:rPr>
          <w:rFonts w:cstheme="minorHAnsi"/>
          <w:b/>
        </w:rPr>
        <w:t xml:space="preserve"> </w:t>
      </w:r>
      <w:r>
        <w:rPr>
          <w:rFonts w:cstheme="minorHAnsi"/>
          <w:b/>
        </w:rPr>
        <w:t xml:space="preserve">Research Resumption Plan (Phase </w:t>
      </w:r>
      <w:r w:rsidR="00B773D2">
        <w:rPr>
          <w:rFonts w:cstheme="minorHAnsi"/>
          <w:b/>
        </w:rPr>
        <w:t>2</w:t>
      </w:r>
      <w:r>
        <w:rPr>
          <w:rFonts w:cstheme="minorHAnsi"/>
          <w:b/>
        </w:rPr>
        <w:t>)</w:t>
      </w:r>
    </w:p>
    <w:p w14:paraId="58FA9536" w14:textId="66A5C6D0" w:rsidR="00E8223C" w:rsidRPr="00FA7F6A" w:rsidRDefault="00E8223C" w:rsidP="00863286">
      <w:pPr>
        <w:jc w:val="center"/>
        <w:rPr>
          <w:rFonts w:cstheme="minorHAnsi"/>
          <w:b/>
        </w:rPr>
      </w:pPr>
      <w:r>
        <w:rPr>
          <w:rFonts w:cstheme="minorHAnsi"/>
          <w:b/>
        </w:rPr>
        <w:t xml:space="preserve">Please use this form to complete your </w:t>
      </w:r>
      <w:r w:rsidR="00244D2B">
        <w:rPr>
          <w:rFonts w:cstheme="minorHAnsi"/>
          <w:b/>
        </w:rPr>
        <w:t>Research Resumption Plan (RRP)</w:t>
      </w:r>
      <w:r w:rsidR="005746A8">
        <w:rPr>
          <w:rFonts w:cstheme="minorHAnsi"/>
          <w:b/>
        </w:rPr>
        <w:t>.</w:t>
      </w:r>
    </w:p>
    <w:p w14:paraId="17CF5AA0" w14:textId="4D1BDC0B" w:rsidR="00DB3B8C" w:rsidRDefault="004707BD" w:rsidP="00842F65">
      <w:pPr>
        <w:pStyle w:val="ListParagraph"/>
        <w:numPr>
          <w:ilvl w:val="0"/>
          <w:numId w:val="1"/>
        </w:numPr>
        <w:rPr>
          <w:rFonts w:cstheme="minorHAnsi"/>
        </w:rPr>
      </w:pPr>
      <w:r w:rsidRPr="00E8223C">
        <w:rPr>
          <w:rFonts w:cstheme="minorHAnsi"/>
          <w:u w:val="single"/>
        </w:rPr>
        <w:t>All current laboratory members should be listed in one of the two tables below</w:t>
      </w:r>
      <w:r w:rsidRPr="0045355B">
        <w:rPr>
          <w:rFonts w:cstheme="minorHAnsi"/>
        </w:rPr>
        <w:t>.</w:t>
      </w:r>
      <w:r w:rsidR="008E4696" w:rsidRPr="0045355B">
        <w:rPr>
          <w:rFonts w:cstheme="minorHAnsi"/>
        </w:rPr>
        <w:t xml:space="preserve"> Lists should include graduate students, postdoctoral fellows, research and staff scientists, technical staff, lab managers and other professional staff. </w:t>
      </w:r>
      <w:r w:rsidR="004F4CE8" w:rsidRPr="0045355B">
        <w:rPr>
          <w:rFonts w:cstheme="minorHAnsi"/>
        </w:rPr>
        <w:t>U</w:t>
      </w:r>
      <w:r w:rsidR="008E4696" w:rsidRPr="0045355B">
        <w:rPr>
          <w:rFonts w:cstheme="minorHAnsi"/>
        </w:rPr>
        <w:t>ndergraduate students</w:t>
      </w:r>
      <w:r w:rsidR="00B74D39">
        <w:rPr>
          <w:rFonts w:cstheme="minorHAnsi"/>
        </w:rPr>
        <w:t>,</w:t>
      </w:r>
      <w:r w:rsidR="0077150C">
        <w:rPr>
          <w:rFonts w:cstheme="minorHAnsi"/>
        </w:rPr>
        <w:t xml:space="preserve"> </w:t>
      </w:r>
      <w:r w:rsidR="008E4696" w:rsidRPr="0045355B">
        <w:rPr>
          <w:rFonts w:cstheme="minorHAnsi"/>
        </w:rPr>
        <w:t>volunteers</w:t>
      </w:r>
      <w:r w:rsidR="00B74D39">
        <w:rPr>
          <w:rFonts w:cstheme="minorHAnsi"/>
        </w:rPr>
        <w:t xml:space="preserve"> and visitors</w:t>
      </w:r>
      <w:r w:rsidR="004F4CE8" w:rsidRPr="0045355B">
        <w:rPr>
          <w:rFonts w:cstheme="minorHAnsi"/>
        </w:rPr>
        <w:t xml:space="preserve"> will not be allowed in </w:t>
      </w:r>
      <w:r w:rsidR="0081781F" w:rsidRPr="0045355B">
        <w:rPr>
          <w:rFonts w:cstheme="minorHAnsi"/>
        </w:rPr>
        <w:t>Phase 2</w:t>
      </w:r>
      <w:r w:rsidR="008E4696" w:rsidRPr="0045355B">
        <w:rPr>
          <w:rFonts w:cstheme="minorHAnsi"/>
        </w:rPr>
        <w:t xml:space="preserve">. </w:t>
      </w:r>
    </w:p>
    <w:p w14:paraId="3A1DA5CC" w14:textId="77777777" w:rsidR="0045355B" w:rsidRPr="0045355B" w:rsidRDefault="0045355B" w:rsidP="0045355B">
      <w:pPr>
        <w:pStyle w:val="ListParagraph"/>
        <w:ind w:left="810"/>
        <w:rPr>
          <w:rFonts w:cstheme="minorHAnsi"/>
        </w:rPr>
      </w:pPr>
    </w:p>
    <w:p w14:paraId="358E6011" w14:textId="413CE1A1" w:rsidR="00DB3B8C" w:rsidRPr="002272A6" w:rsidRDefault="006E6E10" w:rsidP="00EC2454">
      <w:pPr>
        <w:pStyle w:val="ListParagraph"/>
        <w:rPr>
          <w:rFonts w:cstheme="minorHAnsi"/>
          <w:b/>
        </w:rPr>
      </w:pPr>
      <w:r w:rsidRPr="002272A6">
        <w:rPr>
          <w:rFonts w:cstheme="minorHAnsi"/>
          <w:b/>
        </w:rPr>
        <w:t>List</w:t>
      </w:r>
      <w:r w:rsidR="001555D8">
        <w:rPr>
          <w:rFonts w:cstheme="minorHAnsi"/>
          <w:b/>
        </w:rPr>
        <w:t xml:space="preserve"> all </w:t>
      </w:r>
      <w:r w:rsidR="00263AF8" w:rsidRPr="002272A6">
        <w:rPr>
          <w:rFonts w:cstheme="minorHAnsi"/>
          <w:b/>
        </w:rPr>
        <w:t>p</w:t>
      </w:r>
      <w:r w:rsidR="0035521C" w:rsidRPr="002272A6">
        <w:rPr>
          <w:rFonts w:cstheme="minorHAnsi"/>
          <w:b/>
        </w:rPr>
        <w:t xml:space="preserve">ersonnel who </w:t>
      </w:r>
      <w:r w:rsidR="002272A6">
        <w:rPr>
          <w:rFonts w:cstheme="minorHAnsi"/>
          <w:b/>
        </w:rPr>
        <w:t xml:space="preserve">you propose to be in </w:t>
      </w:r>
      <w:r w:rsidR="0035365F">
        <w:rPr>
          <w:rFonts w:cstheme="minorHAnsi"/>
          <w:b/>
        </w:rPr>
        <w:t>your</w:t>
      </w:r>
      <w:r w:rsidR="002272A6">
        <w:rPr>
          <w:rFonts w:cstheme="minorHAnsi"/>
          <w:b/>
        </w:rPr>
        <w:t xml:space="preserve"> </w:t>
      </w:r>
      <w:r w:rsidR="00644494">
        <w:rPr>
          <w:rFonts w:cstheme="minorHAnsi"/>
          <w:b/>
        </w:rPr>
        <w:t xml:space="preserve">research </w:t>
      </w:r>
      <w:r w:rsidR="002272A6">
        <w:rPr>
          <w:rFonts w:cstheme="minorHAnsi"/>
          <w:b/>
        </w:rPr>
        <w:t>laboratory in</w:t>
      </w:r>
      <w:r w:rsidR="00263AF8" w:rsidRPr="002272A6">
        <w:rPr>
          <w:rFonts w:cstheme="minorHAnsi"/>
          <w:b/>
        </w:rPr>
        <w:t xml:space="preserve"> Phase 2</w:t>
      </w:r>
      <w:r w:rsidR="004707BD">
        <w:rPr>
          <w:rFonts w:cstheme="minorHAnsi"/>
          <w:b/>
        </w:rPr>
        <w:t xml:space="preserve"> and </w:t>
      </w:r>
      <w:r w:rsidR="00141E26">
        <w:rPr>
          <w:rFonts w:cstheme="minorHAnsi"/>
          <w:b/>
        </w:rPr>
        <w:t>require</w:t>
      </w:r>
      <w:r w:rsidR="004707BD">
        <w:rPr>
          <w:rFonts w:cstheme="minorHAnsi"/>
          <w:b/>
        </w:rPr>
        <w:t xml:space="preserve"> building access:</w:t>
      </w:r>
      <w:r w:rsidR="0035521C" w:rsidRPr="002272A6">
        <w:rPr>
          <w:rFonts w:cstheme="minorHAnsi"/>
          <w:b/>
        </w:rPr>
        <w:t xml:space="preserve"> </w:t>
      </w:r>
      <w:r w:rsidRPr="002272A6">
        <w:rPr>
          <w:rFonts w:cstheme="minorHAnsi"/>
          <w:b/>
        </w:rPr>
        <w:t xml:space="preserve"> </w:t>
      </w:r>
    </w:p>
    <w:tbl>
      <w:tblPr>
        <w:tblStyle w:val="TableGrid"/>
        <w:tblW w:w="8815" w:type="dxa"/>
        <w:tblInd w:w="720" w:type="dxa"/>
        <w:tblLook w:val="04A0" w:firstRow="1" w:lastRow="0" w:firstColumn="1" w:lastColumn="0" w:noHBand="0" w:noVBand="1"/>
      </w:tblPr>
      <w:tblGrid>
        <w:gridCol w:w="1429"/>
        <w:gridCol w:w="1405"/>
        <w:gridCol w:w="1421"/>
        <w:gridCol w:w="1434"/>
        <w:gridCol w:w="1776"/>
        <w:gridCol w:w="1350"/>
      </w:tblGrid>
      <w:tr w:rsidR="006E6E10" w14:paraId="5BECB1C1" w14:textId="77777777" w:rsidTr="005877CD">
        <w:tc>
          <w:tcPr>
            <w:tcW w:w="1429" w:type="dxa"/>
          </w:tcPr>
          <w:p w14:paraId="6680EE44" w14:textId="79630074" w:rsidR="006E6E10" w:rsidRPr="0035521C" w:rsidRDefault="006E6E10" w:rsidP="00EC2454">
            <w:pPr>
              <w:pStyle w:val="ListParagraph"/>
              <w:ind w:left="0"/>
              <w:rPr>
                <w:rFonts w:cstheme="minorHAnsi"/>
                <w:b/>
              </w:rPr>
            </w:pPr>
            <w:r w:rsidRPr="0035521C">
              <w:rPr>
                <w:rFonts w:cstheme="minorHAnsi"/>
                <w:b/>
              </w:rPr>
              <w:t>Name</w:t>
            </w:r>
          </w:p>
        </w:tc>
        <w:tc>
          <w:tcPr>
            <w:tcW w:w="1405" w:type="dxa"/>
          </w:tcPr>
          <w:p w14:paraId="7B41955E" w14:textId="39826C7F" w:rsidR="006E6E10" w:rsidRPr="0035521C" w:rsidRDefault="006E6E10" w:rsidP="00EC2454">
            <w:pPr>
              <w:pStyle w:val="ListParagraph"/>
              <w:ind w:left="0"/>
              <w:rPr>
                <w:rFonts w:cstheme="minorHAnsi"/>
                <w:b/>
              </w:rPr>
            </w:pPr>
            <w:r w:rsidRPr="0035521C">
              <w:rPr>
                <w:rFonts w:cstheme="minorHAnsi"/>
                <w:b/>
              </w:rPr>
              <w:t>Title</w:t>
            </w:r>
          </w:p>
        </w:tc>
        <w:tc>
          <w:tcPr>
            <w:tcW w:w="1421" w:type="dxa"/>
          </w:tcPr>
          <w:p w14:paraId="1E0C4238" w14:textId="3936352B" w:rsidR="006E6E10" w:rsidRPr="0035521C" w:rsidRDefault="006E6E10" w:rsidP="00EC2454">
            <w:pPr>
              <w:pStyle w:val="ListParagraph"/>
              <w:ind w:left="0"/>
              <w:rPr>
                <w:rFonts w:cstheme="minorHAnsi"/>
                <w:b/>
              </w:rPr>
            </w:pPr>
            <w:r w:rsidRPr="0035521C">
              <w:rPr>
                <w:rFonts w:cstheme="minorHAnsi"/>
                <w:b/>
              </w:rPr>
              <w:t>Email</w:t>
            </w:r>
          </w:p>
        </w:tc>
        <w:tc>
          <w:tcPr>
            <w:tcW w:w="1434" w:type="dxa"/>
          </w:tcPr>
          <w:p w14:paraId="5755169D" w14:textId="39850827" w:rsidR="006E6E10" w:rsidRPr="0035521C" w:rsidRDefault="006E6E10" w:rsidP="00EC2454">
            <w:pPr>
              <w:pStyle w:val="ListParagraph"/>
              <w:ind w:left="0"/>
              <w:rPr>
                <w:rFonts w:cstheme="minorHAnsi"/>
                <w:b/>
              </w:rPr>
            </w:pPr>
            <w:r w:rsidRPr="0035521C">
              <w:rPr>
                <w:rFonts w:cstheme="minorHAnsi"/>
                <w:b/>
              </w:rPr>
              <w:t>Phone</w:t>
            </w:r>
          </w:p>
        </w:tc>
        <w:tc>
          <w:tcPr>
            <w:tcW w:w="1776" w:type="dxa"/>
          </w:tcPr>
          <w:p w14:paraId="76516EAE" w14:textId="45694C35" w:rsidR="006E6E10" w:rsidRPr="0035521C" w:rsidRDefault="006E6E10" w:rsidP="00EC2454">
            <w:pPr>
              <w:pStyle w:val="ListParagraph"/>
              <w:ind w:left="0"/>
              <w:rPr>
                <w:rFonts w:cstheme="minorHAnsi"/>
                <w:b/>
              </w:rPr>
            </w:pPr>
            <w:r w:rsidRPr="0035521C">
              <w:rPr>
                <w:rFonts w:cstheme="minorHAnsi"/>
                <w:b/>
              </w:rPr>
              <w:t>Building &amp; floor</w:t>
            </w:r>
          </w:p>
        </w:tc>
        <w:tc>
          <w:tcPr>
            <w:tcW w:w="1350" w:type="dxa"/>
          </w:tcPr>
          <w:p w14:paraId="2D100DC3" w14:textId="4D9341D6" w:rsidR="006E6E10" w:rsidRPr="0035521C" w:rsidRDefault="006E6E10" w:rsidP="00EC2454">
            <w:pPr>
              <w:pStyle w:val="ListParagraph"/>
              <w:ind w:left="0"/>
              <w:rPr>
                <w:rFonts w:cstheme="minorHAnsi"/>
                <w:b/>
              </w:rPr>
            </w:pPr>
            <w:r w:rsidRPr="0035521C">
              <w:rPr>
                <w:rFonts w:cstheme="minorHAnsi"/>
                <w:b/>
              </w:rPr>
              <w:t>UChicago ID</w:t>
            </w:r>
          </w:p>
        </w:tc>
      </w:tr>
      <w:tr w:rsidR="006E6E10" w14:paraId="3907DD49" w14:textId="77777777" w:rsidTr="005877CD">
        <w:tc>
          <w:tcPr>
            <w:tcW w:w="1429" w:type="dxa"/>
          </w:tcPr>
          <w:p w14:paraId="226C10A2" w14:textId="77777777" w:rsidR="006E6E10" w:rsidRDefault="006E6E10" w:rsidP="00EC2454">
            <w:pPr>
              <w:pStyle w:val="ListParagraph"/>
              <w:ind w:left="0"/>
              <w:rPr>
                <w:rFonts w:cstheme="minorHAnsi"/>
              </w:rPr>
            </w:pPr>
          </w:p>
        </w:tc>
        <w:tc>
          <w:tcPr>
            <w:tcW w:w="1405" w:type="dxa"/>
          </w:tcPr>
          <w:p w14:paraId="26C6D053" w14:textId="77777777" w:rsidR="006E6E10" w:rsidRDefault="006E6E10" w:rsidP="00EC2454">
            <w:pPr>
              <w:pStyle w:val="ListParagraph"/>
              <w:ind w:left="0"/>
              <w:rPr>
                <w:rFonts w:cstheme="minorHAnsi"/>
              </w:rPr>
            </w:pPr>
          </w:p>
        </w:tc>
        <w:tc>
          <w:tcPr>
            <w:tcW w:w="1421" w:type="dxa"/>
          </w:tcPr>
          <w:p w14:paraId="3432BFD8" w14:textId="77777777" w:rsidR="006E6E10" w:rsidRDefault="006E6E10" w:rsidP="00EC2454">
            <w:pPr>
              <w:pStyle w:val="ListParagraph"/>
              <w:ind w:left="0"/>
              <w:rPr>
                <w:rFonts w:cstheme="minorHAnsi"/>
              </w:rPr>
            </w:pPr>
          </w:p>
        </w:tc>
        <w:tc>
          <w:tcPr>
            <w:tcW w:w="1434" w:type="dxa"/>
          </w:tcPr>
          <w:p w14:paraId="19F68415" w14:textId="77777777" w:rsidR="006E6E10" w:rsidRDefault="006E6E10" w:rsidP="00EC2454">
            <w:pPr>
              <w:pStyle w:val="ListParagraph"/>
              <w:ind w:left="0"/>
              <w:rPr>
                <w:rFonts w:cstheme="minorHAnsi"/>
              </w:rPr>
            </w:pPr>
          </w:p>
        </w:tc>
        <w:tc>
          <w:tcPr>
            <w:tcW w:w="1776" w:type="dxa"/>
          </w:tcPr>
          <w:p w14:paraId="2135DF77" w14:textId="77777777" w:rsidR="006E6E10" w:rsidRDefault="006E6E10" w:rsidP="00EC2454">
            <w:pPr>
              <w:pStyle w:val="ListParagraph"/>
              <w:ind w:left="0"/>
              <w:rPr>
                <w:rFonts w:cstheme="minorHAnsi"/>
              </w:rPr>
            </w:pPr>
          </w:p>
        </w:tc>
        <w:tc>
          <w:tcPr>
            <w:tcW w:w="1350" w:type="dxa"/>
          </w:tcPr>
          <w:p w14:paraId="2ACA96CC" w14:textId="77777777" w:rsidR="006E6E10" w:rsidRDefault="006E6E10" w:rsidP="00EC2454">
            <w:pPr>
              <w:pStyle w:val="ListParagraph"/>
              <w:ind w:left="0"/>
              <w:rPr>
                <w:rFonts w:cstheme="minorHAnsi"/>
              </w:rPr>
            </w:pPr>
          </w:p>
        </w:tc>
      </w:tr>
      <w:tr w:rsidR="006E6E10" w14:paraId="53414347" w14:textId="77777777" w:rsidTr="005877CD">
        <w:tc>
          <w:tcPr>
            <w:tcW w:w="1429" w:type="dxa"/>
          </w:tcPr>
          <w:p w14:paraId="7DC116CD" w14:textId="77777777" w:rsidR="006E6E10" w:rsidRDefault="006E6E10" w:rsidP="00EC2454">
            <w:pPr>
              <w:pStyle w:val="ListParagraph"/>
              <w:ind w:left="0"/>
              <w:rPr>
                <w:rFonts w:cstheme="minorHAnsi"/>
              </w:rPr>
            </w:pPr>
          </w:p>
        </w:tc>
        <w:tc>
          <w:tcPr>
            <w:tcW w:w="1405" w:type="dxa"/>
          </w:tcPr>
          <w:p w14:paraId="7394BC24" w14:textId="77777777" w:rsidR="006E6E10" w:rsidRDefault="006E6E10" w:rsidP="00EC2454">
            <w:pPr>
              <w:pStyle w:val="ListParagraph"/>
              <w:ind w:left="0"/>
              <w:rPr>
                <w:rFonts w:cstheme="minorHAnsi"/>
              </w:rPr>
            </w:pPr>
          </w:p>
        </w:tc>
        <w:tc>
          <w:tcPr>
            <w:tcW w:w="1421" w:type="dxa"/>
          </w:tcPr>
          <w:p w14:paraId="2C02B315" w14:textId="77777777" w:rsidR="006E6E10" w:rsidRDefault="006E6E10" w:rsidP="00EC2454">
            <w:pPr>
              <w:pStyle w:val="ListParagraph"/>
              <w:ind w:left="0"/>
              <w:rPr>
                <w:rFonts w:cstheme="minorHAnsi"/>
              </w:rPr>
            </w:pPr>
          </w:p>
        </w:tc>
        <w:tc>
          <w:tcPr>
            <w:tcW w:w="1434" w:type="dxa"/>
          </w:tcPr>
          <w:p w14:paraId="7E9CE5CC" w14:textId="77777777" w:rsidR="006E6E10" w:rsidRDefault="006E6E10" w:rsidP="00EC2454">
            <w:pPr>
              <w:pStyle w:val="ListParagraph"/>
              <w:ind w:left="0"/>
              <w:rPr>
                <w:rFonts w:cstheme="minorHAnsi"/>
              </w:rPr>
            </w:pPr>
          </w:p>
        </w:tc>
        <w:tc>
          <w:tcPr>
            <w:tcW w:w="1776" w:type="dxa"/>
          </w:tcPr>
          <w:p w14:paraId="6428B3A6" w14:textId="77777777" w:rsidR="006E6E10" w:rsidRDefault="006E6E10" w:rsidP="00EC2454">
            <w:pPr>
              <w:pStyle w:val="ListParagraph"/>
              <w:ind w:left="0"/>
              <w:rPr>
                <w:rFonts w:cstheme="minorHAnsi"/>
              </w:rPr>
            </w:pPr>
          </w:p>
        </w:tc>
        <w:tc>
          <w:tcPr>
            <w:tcW w:w="1350" w:type="dxa"/>
          </w:tcPr>
          <w:p w14:paraId="0880E0EB" w14:textId="77777777" w:rsidR="006E6E10" w:rsidRDefault="006E6E10" w:rsidP="00EC2454">
            <w:pPr>
              <w:pStyle w:val="ListParagraph"/>
              <w:ind w:left="0"/>
              <w:rPr>
                <w:rFonts w:cstheme="minorHAnsi"/>
              </w:rPr>
            </w:pPr>
          </w:p>
        </w:tc>
      </w:tr>
      <w:tr w:rsidR="006E6E10" w14:paraId="68015F2C" w14:textId="77777777" w:rsidTr="005877CD">
        <w:tc>
          <w:tcPr>
            <w:tcW w:w="1429" w:type="dxa"/>
          </w:tcPr>
          <w:p w14:paraId="09BEE592" w14:textId="77777777" w:rsidR="006E6E10" w:rsidRDefault="006E6E10" w:rsidP="00EC2454">
            <w:pPr>
              <w:pStyle w:val="ListParagraph"/>
              <w:ind w:left="0"/>
              <w:rPr>
                <w:rFonts w:cstheme="minorHAnsi"/>
              </w:rPr>
            </w:pPr>
          </w:p>
        </w:tc>
        <w:tc>
          <w:tcPr>
            <w:tcW w:w="1405" w:type="dxa"/>
          </w:tcPr>
          <w:p w14:paraId="7B79BF4B" w14:textId="77777777" w:rsidR="006E6E10" w:rsidRDefault="006E6E10" w:rsidP="00EC2454">
            <w:pPr>
              <w:pStyle w:val="ListParagraph"/>
              <w:ind w:left="0"/>
              <w:rPr>
                <w:rFonts w:cstheme="minorHAnsi"/>
              </w:rPr>
            </w:pPr>
          </w:p>
        </w:tc>
        <w:tc>
          <w:tcPr>
            <w:tcW w:w="1421" w:type="dxa"/>
          </w:tcPr>
          <w:p w14:paraId="08AC955D" w14:textId="77777777" w:rsidR="006E6E10" w:rsidRDefault="006E6E10" w:rsidP="00EC2454">
            <w:pPr>
              <w:pStyle w:val="ListParagraph"/>
              <w:ind w:left="0"/>
              <w:rPr>
                <w:rFonts w:cstheme="minorHAnsi"/>
              </w:rPr>
            </w:pPr>
          </w:p>
        </w:tc>
        <w:tc>
          <w:tcPr>
            <w:tcW w:w="1434" w:type="dxa"/>
          </w:tcPr>
          <w:p w14:paraId="5FEAC0AA" w14:textId="77777777" w:rsidR="006E6E10" w:rsidRDefault="006E6E10" w:rsidP="00EC2454">
            <w:pPr>
              <w:pStyle w:val="ListParagraph"/>
              <w:ind w:left="0"/>
              <w:rPr>
                <w:rFonts w:cstheme="minorHAnsi"/>
              </w:rPr>
            </w:pPr>
          </w:p>
        </w:tc>
        <w:tc>
          <w:tcPr>
            <w:tcW w:w="1776" w:type="dxa"/>
          </w:tcPr>
          <w:p w14:paraId="4BEE1638" w14:textId="77777777" w:rsidR="006E6E10" w:rsidRDefault="006E6E10" w:rsidP="00EC2454">
            <w:pPr>
              <w:pStyle w:val="ListParagraph"/>
              <w:ind w:left="0"/>
              <w:rPr>
                <w:rFonts w:cstheme="minorHAnsi"/>
              </w:rPr>
            </w:pPr>
          </w:p>
        </w:tc>
        <w:tc>
          <w:tcPr>
            <w:tcW w:w="1350" w:type="dxa"/>
          </w:tcPr>
          <w:p w14:paraId="07D741BB" w14:textId="77777777" w:rsidR="006E6E10" w:rsidRDefault="006E6E10" w:rsidP="00EC2454">
            <w:pPr>
              <w:pStyle w:val="ListParagraph"/>
              <w:ind w:left="0"/>
              <w:rPr>
                <w:rFonts w:cstheme="minorHAnsi"/>
              </w:rPr>
            </w:pPr>
          </w:p>
        </w:tc>
      </w:tr>
      <w:tr w:rsidR="006E6E10" w14:paraId="1F6392E5" w14:textId="77777777" w:rsidTr="005877CD">
        <w:tc>
          <w:tcPr>
            <w:tcW w:w="1429" w:type="dxa"/>
          </w:tcPr>
          <w:p w14:paraId="17AD1CB0" w14:textId="77777777" w:rsidR="006E6E10" w:rsidRDefault="006E6E10" w:rsidP="00EC2454">
            <w:pPr>
              <w:pStyle w:val="ListParagraph"/>
              <w:ind w:left="0"/>
              <w:rPr>
                <w:rFonts w:cstheme="minorHAnsi"/>
              </w:rPr>
            </w:pPr>
          </w:p>
        </w:tc>
        <w:tc>
          <w:tcPr>
            <w:tcW w:w="1405" w:type="dxa"/>
          </w:tcPr>
          <w:p w14:paraId="67324F85" w14:textId="77777777" w:rsidR="006E6E10" w:rsidRDefault="006E6E10" w:rsidP="00EC2454">
            <w:pPr>
              <w:pStyle w:val="ListParagraph"/>
              <w:ind w:left="0"/>
              <w:rPr>
                <w:rFonts w:cstheme="minorHAnsi"/>
              </w:rPr>
            </w:pPr>
          </w:p>
        </w:tc>
        <w:tc>
          <w:tcPr>
            <w:tcW w:w="1421" w:type="dxa"/>
          </w:tcPr>
          <w:p w14:paraId="10219B61" w14:textId="77777777" w:rsidR="006E6E10" w:rsidRDefault="006E6E10" w:rsidP="00EC2454">
            <w:pPr>
              <w:pStyle w:val="ListParagraph"/>
              <w:ind w:left="0"/>
              <w:rPr>
                <w:rFonts w:cstheme="minorHAnsi"/>
              </w:rPr>
            </w:pPr>
          </w:p>
        </w:tc>
        <w:tc>
          <w:tcPr>
            <w:tcW w:w="1434" w:type="dxa"/>
          </w:tcPr>
          <w:p w14:paraId="74528797" w14:textId="77777777" w:rsidR="006E6E10" w:rsidRDefault="006E6E10" w:rsidP="00EC2454">
            <w:pPr>
              <w:pStyle w:val="ListParagraph"/>
              <w:ind w:left="0"/>
              <w:rPr>
                <w:rFonts w:cstheme="minorHAnsi"/>
              </w:rPr>
            </w:pPr>
          </w:p>
        </w:tc>
        <w:tc>
          <w:tcPr>
            <w:tcW w:w="1776" w:type="dxa"/>
          </w:tcPr>
          <w:p w14:paraId="1D28A445" w14:textId="77777777" w:rsidR="006E6E10" w:rsidRDefault="006E6E10" w:rsidP="00EC2454">
            <w:pPr>
              <w:pStyle w:val="ListParagraph"/>
              <w:ind w:left="0"/>
              <w:rPr>
                <w:rFonts w:cstheme="minorHAnsi"/>
              </w:rPr>
            </w:pPr>
          </w:p>
        </w:tc>
        <w:tc>
          <w:tcPr>
            <w:tcW w:w="1350" w:type="dxa"/>
          </w:tcPr>
          <w:p w14:paraId="3B329AA6" w14:textId="77777777" w:rsidR="006E6E10" w:rsidRDefault="006E6E10" w:rsidP="00EC2454">
            <w:pPr>
              <w:pStyle w:val="ListParagraph"/>
              <w:ind w:left="0"/>
              <w:rPr>
                <w:rFonts w:cstheme="minorHAnsi"/>
              </w:rPr>
            </w:pPr>
          </w:p>
        </w:tc>
      </w:tr>
      <w:tr w:rsidR="006E6E10" w14:paraId="5F1A145B" w14:textId="77777777" w:rsidTr="005877CD">
        <w:tc>
          <w:tcPr>
            <w:tcW w:w="1429" w:type="dxa"/>
          </w:tcPr>
          <w:p w14:paraId="4A0724B2" w14:textId="77777777" w:rsidR="006E6E10" w:rsidRDefault="006E6E10" w:rsidP="00EC2454">
            <w:pPr>
              <w:pStyle w:val="ListParagraph"/>
              <w:ind w:left="0"/>
              <w:rPr>
                <w:rFonts w:cstheme="minorHAnsi"/>
              </w:rPr>
            </w:pPr>
          </w:p>
        </w:tc>
        <w:tc>
          <w:tcPr>
            <w:tcW w:w="1405" w:type="dxa"/>
          </w:tcPr>
          <w:p w14:paraId="0F17A1C6" w14:textId="77777777" w:rsidR="006E6E10" w:rsidRDefault="006E6E10" w:rsidP="00EC2454">
            <w:pPr>
              <w:pStyle w:val="ListParagraph"/>
              <w:ind w:left="0"/>
              <w:rPr>
                <w:rFonts w:cstheme="minorHAnsi"/>
              </w:rPr>
            </w:pPr>
          </w:p>
        </w:tc>
        <w:tc>
          <w:tcPr>
            <w:tcW w:w="1421" w:type="dxa"/>
          </w:tcPr>
          <w:p w14:paraId="18A5EBFE" w14:textId="77777777" w:rsidR="006E6E10" w:rsidRDefault="006E6E10" w:rsidP="00EC2454">
            <w:pPr>
              <w:pStyle w:val="ListParagraph"/>
              <w:ind w:left="0"/>
              <w:rPr>
                <w:rFonts w:cstheme="minorHAnsi"/>
              </w:rPr>
            </w:pPr>
          </w:p>
        </w:tc>
        <w:tc>
          <w:tcPr>
            <w:tcW w:w="1434" w:type="dxa"/>
          </w:tcPr>
          <w:p w14:paraId="305B388E" w14:textId="77777777" w:rsidR="006E6E10" w:rsidRDefault="006E6E10" w:rsidP="00EC2454">
            <w:pPr>
              <w:pStyle w:val="ListParagraph"/>
              <w:ind w:left="0"/>
              <w:rPr>
                <w:rFonts w:cstheme="minorHAnsi"/>
              </w:rPr>
            </w:pPr>
          </w:p>
        </w:tc>
        <w:tc>
          <w:tcPr>
            <w:tcW w:w="1776" w:type="dxa"/>
          </w:tcPr>
          <w:p w14:paraId="36956BCA" w14:textId="77777777" w:rsidR="006E6E10" w:rsidRDefault="006E6E10" w:rsidP="00EC2454">
            <w:pPr>
              <w:pStyle w:val="ListParagraph"/>
              <w:ind w:left="0"/>
              <w:rPr>
                <w:rFonts w:cstheme="minorHAnsi"/>
              </w:rPr>
            </w:pPr>
          </w:p>
        </w:tc>
        <w:tc>
          <w:tcPr>
            <w:tcW w:w="1350" w:type="dxa"/>
          </w:tcPr>
          <w:p w14:paraId="1D54F3CF" w14:textId="77777777" w:rsidR="006E6E10" w:rsidRDefault="006E6E10" w:rsidP="00EC2454">
            <w:pPr>
              <w:pStyle w:val="ListParagraph"/>
              <w:ind w:left="0"/>
              <w:rPr>
                <w:rFonts w:cstheme="minorHAnsi"/>
              </w:rPr>
            </w:pPr>
          </w:p>
        </w:tc>
      </w:tr>
      <w:tr w:rsidR="00244D2B" w14:paraId="6A84C204" w14:textId="77777777" w:rsidTr="005877CD">
        <w:tc>
          <w:tcPr>
            <w:tcW w:w="1429" w:type="dxa"/>
          </w:tcPr>
          <w:p w14:paraId="54727AD1" w14:textId="77777777" w:rsidR="00244D2B" w:rsidRDefault="00244D2B" w:rsidP="00EC2454">
            <w:pPr>
              <w:pStyle w:val="ListParagraph"/>
              <w:ind w:left="0"/>
              <w:rPr>
                <w:rFonts w:cstheme="minorHAnsi"/>
              </w:rPr>
            </w:pPr>
          </w:p>
        </w:tc>
        <w:tc>
          <w:tcPr>
            <w:tcW w:w="1405" w:type="dxa"/>
          </w:tcPr>
          <w:p w14:paraId="46DE7D51" w14:textId="77777777" w:rsidR="00244D2B" w:rsidRDefault="00244D2B" w:rsidP="00EC2454">
            <w:pPr>
              <w:pStyle w:val="ListParagraph"/>
              <w:ind w:left="0"/>
              <w:rPr>
                <w:rFonts w:cstheme="minorHAnsi"/>
              </w:rPr>
            </w:pPr>
          </w:p>
        </w:tc>
        <w:tc>
          <w:tcPr>
            <w:tcW w:w="1421" w:type="dxa"/>
          </w:tcPr>
          <w:p w14:paraId="607A5AA6" w14:textId="77777777" w:rsidR="00244D2B" w:rsidRDefault="00244D2B" w:rsidP="00EC2454">
            <w:pPr>
              <w:pStyle w:val="ListParagraph"/>
              <w:ind w:left="0"/>
              <w:rPr>
                <w:rFonts w:cstheme="minorHAnsi"/>
              </w:rPr>
            </w:pPr>
          </w:p>
        </w:tc>
        <w:tc>
          <w:tcPr>
            <w:tcW w:w="1434" w:type="dxa"/>
          </w:tcPr>
          <w:p w14:paraId="50F4846B" w14:textId="77777777" w:rsidR="00244D2B" w:rsidRDefault="00244D2B" w:rsidP="00EC2454">
            <w:pPr>
              <w:pStyle w:val="ListParagraph"/>
              <w:ind w:left="0"/>
              <w:rPr>
                <w:rFonts w:cstheme="minorHAnsi"/>
              </w:rPr>
            </w:pPr>
          </w:p>
        </w:tc>
        <w:tc>
          <w:tcPr>
            <w:tcW w:w="1776" w:type="dxa"/>
          </w:tcPr>
          <w:p w14:paraId="4F88EF36" w14:textId="77777777" w:rsidR="00244D2B" w:rsidRDefault="00244D2B" w:rsidP="00EC2454">
            <w:pPr>
              <w:pStyle w:val="ListParagraph"/>
              <w:ind w:left="0"/>
              <w:rPr>
                <w:rFonts w:cstheme="minorHAnsi"/>
              </w:rPr>
            </w:pPr>
          </w:p>
        </w:tc>
        <w:tc>
          <w:tcPr>
            <w:tcW w:w="1350" w:type="dxa"/>
          </w:tcPr>
          <w:p w14:paraId="534DCB80" w14:textId="77777777" w:rsidR="00244D2B" w:rsidRDefault="00244D2B" w:rsidP="00EC2454">
            <w:pPr>
              <w:pStyle w:val="ListParagraph"/>
              <w:ind w:left="0"/>
              <w:rPr>
                <w:rFonts w:cstheme="minorHAnsi"/>
              </w:rPr>
            </w:pPr>
          </w:p>
        </w:tc>
      </w:tr>
      <w:tr w:rsidR="00244D2B" w14:paraId="5A41B905" w14:textId="77777777" w:rsidTr="005877CD">
        <w:tc>
          <w:tcPr>
            <w:tcW w:w="1429" w:type="dxa"/>
          </w:tcPr>
          <w:p w14:paraId="4E039953" w14:textId="77777777" w:rsidR="00244D2B" w:rsidRDefault="00244D2B" w:rsidP="00EC2454">
            <w:pPr>
              <w:pStyle w:val="ListParagraph"/>
              <w:ind w:left="0"/>
              <w:rPr>
                <w:rFonts w:cstheme="minorHAnsi"/>
              </w:rPr>
            </w:pPr>
          </w:p>
        </w:tc>
        <w:tc>
          <w:tcPr>
            <w:tcW w:w="1405" w:type="dxa"/>
          </w:tcPr>
          <w:p w14:paraId="7B1DF4B8" w14:textId="77777777" w:rsidR="00244D2B" w:rsidRDefault="00244D2B" w:rsidP="00EC2454">
            <w:pPr>
              <w:pStyle w:val="ListParagraph"/>
              <w:ind w:left="0"/>
              <w:rPr>
                <w:rFonts w:cstheme="minorHAnsi"/>
              </w:rPr>
            </w:pPr>
          </w:p>
        </w:tc>
        <w:tc>
          <w:tcPr>
            <w:tcW w:w="1421" w:type="dxa"/>
          </w:tcPr>
          <w:p w14:paraId="47422271" w14:textId="77777777" w:rsidR="00244D2B" w:rsidRDefault="00244D2B" w:rsidP="00EC2454">
            <w:pPr>
              <w:pStyle w:val="ListParagraph"/>
              <w:ind w:left="0"/>
              <w:rPr>
                <w:rFonts w:cstheme="minorHAnsi"/>
              </w:rPr>
            </w:pPr>
          </w:p>
        </w:tc>
        <w:tc>
          <w:tcPr>
            <w:tcW w:w="1434" w:type="dxa"/>
          </w:tcPr>
          <w:p w14:paraId="4F301C98" w14:textId="77777777" w:rsidR="00244D2B" w:rsidRDefault="00244D2B" w:rsidP="00EC2454">
            <w:pPr>
              <w:pStyle w:val="ListParagraph"/>
              <w:ind w:left="0"/>
              <w:rPr>
                <w:rFonts w:cstheme="minorHAnsi"/>
              </w:rPr>
            </w:pPr>
          </w:p>
        </w:tc>
        <w:tc>
          <w:tcPr>
            <w:tcW w:w="1776" w:type="dxa"/>
          </w:tcPr>
          <w:p w14:paraId="03C5E15E" w14:textId="77777777" w:rsidR="00244D2B" w:rsidRDefault="00244D2B" w:rsidP="00EC2454">
            <w:pPr>
              <w:pStyle w:val="ListParagraph"/>
              <w:ind w:left="0"/>
              <w:rPr>
                <w:rFonts w:cstheme="minorHAnsi"/>
              </w:rPr>
            </w:pPr>
          </w:p>
        </w:tc>
        <w:tc>
          <w:tcPr>
            <w:tcW w:w="1350" w:type="dxa"/>
          </w:tcPr>
          <w:p w14:paraId="59638713" w14:textId="77777777" w:rsidR="00244D2B" w:rsidRDefault="00244D2B" w:rsidP="00EC2454">
            <w:pPr>
              <w:pStyle w:val="ListParagraph"/>
              <w:ind w:left="0"/>
              <w:rPr>
                <w:rFonts w:cstheme="minorHAnsi"/>
              </w:rPr>
            </w:pPr>
          </w:p>
        </w:tc>
      </w:tr>
      <w:tr w:rsidR="00244D2B" w14:paraId="76149A1B" w14:textId="77777777" w:rsidTr="005877CD">
        <w:tc>
          <w:tcPr>
            <w:tcW w:w="1429" w:type="dxa"/>
          </w:tcPr>
          <w:p w14:paraId="5F06D1D6" w14:textId="77777777" w:rsidR="00244D2B" w:rsidRDefault="00244D2B" w:rsidP="00EC2454">
            <w:pPr>
              <w:pStyle w:val="ListParagraph"/>
              <w:ind w:left="0"/>
              <w:rPr>
                <w:rFonts w:cstheme="minorHAnsi"/>
              </w:rPr>
            </w:pPr>
          </w:p>
        </w:tc>
        <w:tc>
          <w:tcPr>
            <w:tcW w:w="1405" w:type="dxa"/>
          </w:tcPr>
          <w:p w14:paraId="23ACDBA8" w14:textId="77777777" w:rsidR="00244D2B" w:rsidRDefault="00244D2B" w:rsidP="00EC2454">
            <w:pPr>
              <w:pStyle w:val="ListParagraph"/>
              <w:ind w:left="0"/>
              <w:rPr>
                <w:rFonts w:cstheme="minorHAnsi"/>
              </w:rPr>
            </w:pPr>
          </w:p>
        </w:tc>
        <w:tc>
          <w:tcPr>
            <w:tcW w:w="1421" w:type="dxa"/>
          </w:tcPr>
          <w:p w14:paraId="39737880" w14:textId="77777777" w:rsidR="00244D2B" w:rsidRDefault="00244D2B" w:rsidP="00EC2454">
            <w:pPr>
              <w:pStyle w:val="ListParagraph"/>
              <w:ind w:left="0"/>
              <w:rPr>
                <w:rFonts w:cstheme="minorHAnsi"/>
              </w:rPr>
            </w:pPr>
          </w:p>
        </w:tc>
        <w:tc>
          <w:tcPr>
            <w:tcW w:w="1434" w:type="dxa"/>
          </w:tcPr>
          <w:p w14:paraId="1DE29062" w14:textId="77777777" w:rsidR="00244D2B" w:rsidRDefault="00244D2B" w:rsidP="00EC2454">
            <w:pPr>
              <w:pStyle w:val="ListParagraph"/>
              <w:ind w:left="0"/>
              <w:rPr>
                <w:rFonts w:cstheme="minorHAnsi"/>
              </w:rPr>
            </w:pPr>
          </w:p>
        </w:tc>
        <w:tc>
          <w:tcPr>
            <w:tcW w:w="1776" w:type="dxa"/>
          </w:tcPr>
          <w:p w14:paraId="17C9B6D4" w14:textId="77777777" w:rsidR="00244D2B" w:rsidRDefault="00244D2B" w:rsidP="00EC2454">
            <w:pPr>
              <w:pStyle w:val="ListParagraph"/>
              <w:ind w:left="0"/>
              <w:rPr>
                <w:rFonts w:cstheme="minorHAnsi"/>
              </w:rPr>
            </w:pPr>
          </w:p>
        </w:tc>
        <w:tc>
          <w:tcPr>
            <w:tcW w:w="1350" w:type="dxa"/>
          </w:tcPr>
          <w:p w14:paraId="30779179" w14:textId="77777777" w:rsidR="00244D2B" w:rsidRDefault="00244D2B" w:rsidP="00EC2454">
            <w:pPr>
              <w:pStyle w:val="ListParagraph"/>
              <w:ind w:left="0"/>
              <w:rPr>
                <w:rFonts w:cstheme="minorHAnsi"/>
              </w:rPr>
            </w:pPr>
          </w:p>
        </w:tc>
      </w:tr>
    </w:tbl>
    <w:p w14:paraId="4FC0D45E" w14:textId="4B300E60" w:rsidR="000D3F68" w:rsidRPr="002272A6" w:rsidRDefault="000D3F68" w:rsidP="002272A6">
      <w:pPr>
        <w:rPr>
          <w:rFonts w:cstheme="minorHAnsi"/>
        </w:rPr>
      </w:pPr>
    </w:p>
    <w:p w14:paraId="0DA4605B" w14:textId="7E86C39A" w:rsidR="00263AF8" w:rsidRPr="002272A6" w:rsidRDefault="00263AF8" w:rsidP="00EC2454">
      <w:pPr>
        <w:pStyle w:val="ListParagraph"/>
        <w:rPr>
          <w:rFonts w:cstheme="minorHAnsi"/>
          <w:b/>
        </w:rPr>
      </w:pPr>
      <w:r w:rsidRPr="002272A6">
        <w:rPr>
          <w:rFonts w:cstheme="minorHAnsi"/>
          <w:b/>
        </w:rPr>
        <w:t>List of personnel who will be returning in subsequent phases of ramp-up</w:t>
      </w:r>
      <w:r w:rsidR="004707BD">
        <w:rPr>
          <w:rFonts w:cstheme="minorHAnsi"/>
          <w:b/>
        </w:rPr>
        <w:t>:</w:t>
      </w:r>
    </w:p>
    <w:tbl>
      <w:tblPr>
        <w:tblStyle w:val="TableGrid"/>
        <w:tblW w:w="8815" w:type="dxa"/>
        <w:tblInd w:w="720" w:type="dxa"/>
        <w:tblLook w:val="04A0" w:firstRow="1" w:lastRow="0" w:firstColumn="1" w:lastColumn="0" w:noHBand="0" w:noVBand="1"/>
      </w:tblPr>
      <w:tblGrid>
        <w:gridCol w:w="1429"/>
        <w:gridCol w:w="1405"/>
        <w:gridCol w:w="1421"/>
        <w:gridCol w:w="1434"/>
        <w:gridCol w:w="1776"/>
        <w:gridCol w:w="1350"/>
      </w:tblGrid>
      <w:tr w:rsidR="003069AB" w14:paraId="3B38CEEA" w14:textId="77777777" w:rsidTr="00825BD1">
        <w:tc>
          <w:tcPr>
            <w:tcW w:w="1429" w:type="dxa"/>
          </w:tcPr>
          <w:p w14:paraId="1417D628" w14:textId="77777777" w:rsidR="00263AF8" w:rsidRPr="0035521C" w:rsidRDefault="00263AF8" w:rsidP="00825BD1">
            <w:pPr>
              <w:pStyle w:val="ListParagraph"/>
              <w:ind w:left="0"/>
              <w:rPr>
                <w:rFonts w:cstheme="minorHAnsi"/>
                <w:b/>
              </w:rPr>
            </w:pPr>
            <w:r w:rsidRPr="0035521C">
              <w:rPr>
                <w:rFonts w:cstheme="minorHAnsi"/>
                <w:b/>
              </w:rPr>
              <w:t>Name</w:t>
            </w:r>
          </w:p>
        </w:tc>
        <w:tc>
          <w:tcPr>
            <w:tcW w:w="1405" w:type="dxa"/>
          </w:tcPr>
          <w:p w14:paraId="717F7420" w14:textId="77777777" w:rsidR="00263AF8" w:rsidRPr="0035521C" w:rsidRDefault="00263AF8" w:rsidP="00825BD1">
            <w:pPr>
              <w:pStyle w:val="ListParagraph"/>
              <w:ind w:left="0"/>
              <w:rPr>
                <w:rFonts w:cstheme="minorHAnsi"/>
                <w:b/>
              </w:rPr>
            </w:pPr>
            <w:r w:rsidRPr="0035521C">
              <w:rPr>
                <w:rFonts w:cstheme="minorHAnsi"/>
                <w:b/>
              </w:rPr>
              <w:t>Title</w:t>
            </w:r>
          </w:p>
        </w:tc>
        <w:tc>
          <w:tcPr>
            <w:tcW w:w="1421" w:type="dxa"/>
          </w:tcPr>
          <w:p w14:paraId="4196E749" w14:textId="77777777" w:rsidR="00263AF8" w:rsidRPr="0035521C" w:rsidRDefault="00263AF8" w:rsidP="00825BD1">
            <w:pPr>
              <w:pStyle w:val="ListParagraph"/>
              <w:ind w:left="0"/>
              <w:rPr>
                <w:rFonts w:cstheme="minorHAnsi"/>
                <w:b/>
              </w:rPr>
            </w:pPr>
            <w:r w:rsidRPr="0035521C">
              <w:rPr>
                <w:rFonts w:cstheme="minorHAnsi"/>
                <w:b/>
              </w:rPr>
              <w:t>Email</w:t>
            </w:r>
          </w:p>
        </w:tc>
        <w:tc>
          <w:tcPr>
            <w:tcW w:w="1434" w:type="dxa"/>
          </w:tcPr>
          <w:p w14:paraId="5533B881" w14:textId="77777777" w:rsidR="00263AF8" w:rsidRPr="0035521C" w:rsidRDefault="00263AF8" w:rsidP="00825BD1">
            <w:pPr>
              <w:pStyle w:val="ListParagraph"/>
              <w:ind w:left="0"/>
              <w:rPr>
                <w:rFonts w:cstheme="minorHAnsi"/>
                <w:b/>
              </w:rPr>
            </w:pPr>
            <w:r w:rsidRPr="0035521C">
              <w:rPr>
                <w:rFonts w:cstheme="minorHAnsi"/>
                <w:b/>
              </w:rPr>
              <w:t>Phone</w:t>
            </w:r>
          </w:p>
        </w:tc>
        <w:tc>
          <w:tcPr>
            <w:tcW w:w="1776" w:type="dxa"/>
          </w:tcPr>
          <w:p w14:paraId="3C3A16AA" w14:textId="77777777" w:rsidR="00263AF8" w:rsidRPr="0035521C" w:rsidRDefault="00263AF8" w:rsidP="00825BD1">
            <w:pPr>
              <w:pStyle w:val="ListParagraph"/>
              <w:ind w:left="0"/>
              <w:rPr>
                <w:rFonts w:cstheme="minorHAnsi"/>
                <w:b/>
              </w:rPr>
            </w:pPr>
            <w:r w:rsidRPr="0035521C">
              <w:rPr>
                <w:rFonts w:cstheme="minorHAnsi"/>
                <w:b/>
              </w:rPr>
              <w:t>Building &amp; floor</w:t>
            </w:r>
          </w:p>
        </w:tc>
        <w:tc>
          <w:tcPr>
            <w:tcW w:w="1350" w:type="dxa"/>
          </w:tcPr>
          <w:p w14:paraId="1B843D85" w14:textId="77777777" w:rsidR="00263AF8" w:rsidRPr="0035521C" w:rsidRDefault="00263AF8" w:rsidP="00825BD1">
            <w:pPr>
              <w:pStyle w:val="ListParagraph"/>
              <w:ind w:left="0"/>
              <w:rPr>
                <w:rFonts w:cstheme="minorHAnsi"/>
                <w:b/>
              </w:rPr>
            </w:pPr>
            <w:r w:rsidRPr="0035521C">
              <w:rPr>
                <w:rFonts w:cstheme="minorHAnsi"/>
                <w:b/>
              </w:rPr>
              <w:t>UChicago ID</w:t>
            </w:r>
          </w:p>
        </w:tc>
      </w:tr>
      <w:tr w:rsidR="003069AB" w14:paraId="450B9BD4" w14:textId="77777777" w:rsidTr="00825BD1">
        <w:tc>
          <w:tcPr>
            <w:tcW w:w="1429" w:type="dxa"/>
          </w:tcPr>
          <w:p w14:paraId="0D66B84F" w14:textId="77777777" w:rsidR="00263AF8" w:rsidRDefault="00263AF8" w:rsidP="00825BD1">
            <w:pPr>
              <w:pStyle w:val="ListParagraph"/>
              <w:ind w:left="0"/>
              <w:rPr>
                <w:rFonts w:cstheme="minorHAnsi"/>
              </w:rPr>
            </w:pPr>
          </w:p>
        </w:tc>
        <w:tc>
          <w:tcPr>
            <w:tcW w:w="1405" w:type="dxa"/>
          </w:tcPr>
          <w:p w14:paraId="38B9653F" w14:textId="77777777" w:rsidR="00263AF8" w:rsidRDefault="00263AF8" w:rsidP="00825BD1">
            <w:pPr>
              <w:pStyle w:val="ListParagraph"/>
              <w:ind w:left="0"/>
              <w:rPr>
                <w:rFonts w:cstheme="minorHAnsi"/>
              </w:rPr>
            </w:pPr>
          </w:p>
        </w:tc>
        <w:tc>
          <w:tcPr>
            <w:tcW w:w="1421" w:type="dxa"/>
          </w:tcPr>
          <w:p w14:paraId="3B6E04B8" w14:textId="77777777" w:rsidR="00263AF8" w:rsidRDefault="00263AF8" w:rsidP="00825BD1">
            <w:pPr>
              <w:pStyle w:val="ListParagraph"/>
              <w:ind w:left="0"/>
              <w:rPr>
                <w:rFonts w:cstheme="minorHAnsi"/>
              </w:rPr>
            </w:pPr>
          </w:p>
        </w:tc>
        <w:tc>
          <w:tcPr>
            <w:tcW w:w="1434" w:type="dxa"/>
          </w:tcPr>
          <w:p w14:paraId="06B7D0BA" w14:textId="77777777" w:rsidR="00263AF8" w:rsidRDefault="00263AF8" w:rsidP="00825BD1">
            <w:pPr>
              <w:pStyle w:val="ListParagraph"/>
              <w:ind w:left="0"/>
              <w:rPr>
                <w:rFonts w:cstheme="minorHAnsi"/>
              </w:rPr>
            </w:pPr>
          </w:p>
        </w:tc>
        <w:tc>
          <w:tcPr>
            <w:tcW w:w="1776" w:type="dxa"/>
          </w:tcPr>
          <w:p w14:paraId="54CF26CB" w14:textId="77777777" w:rsidR="00263AF8" w:rsidRDefault="00263AF8" w:rsidP="00825BD1">
            <w:pPr>
              <w:pStyle w:val="ListParagraph"/>
              <w:ind w:left="0"/>
              <w:rPr>
                <w:rFonts w:cstheme="minorHAnsi"/>
              </w:rPr>
            </w:pPr>
          </w:p>
        </w:tc>
        <w:tc>
          <w:tcPr>
            <w:tcW w:w="1350" w:type="dxa"/>
          </w:tcPr>
          <w:p w14:paraId="2A100E91" w14:textId="77777777" w:rsidR="00263AF8" w:rsidRDefault="00263AF8" w:rsidP="00825BD1">
            <w:pPr>
              <w:pStyle w:val="ListParagraph"/>
              <w:ind w:left="0"/>
              <w:rPr>
                <w:rFonts w:cstheme="minorHAnsi"/>
              </w:rPr>
            </w:pPr>
          </w:p>
        </w:tc>
      </w:tr>
      <w:tr w:rsidR="003069AB" w14:paraId="0D3CBD7F" w14:textId="77777777" w:rsidTr="00825BD1">
        <w:tc>
          <w:tcPr>
            <w:tcW w:w="1429" w:type="dxa"/>
          </w:tcPr>
          <w:p w14:paraId="6965F4F8" w14:textId="77777777" w:rsidR="00263AF8" w:rsidRDefault="00263AF8" w:rsidP="00825BD1">
            <w:pPr>
              <w:pStyle w:val="ListParagraph"/>
              <w:ind w:left="0"/>
              <w:rPr>
                <w:rFonts w:cstheme="minorHAnsi"/>
              </w:rPr>
            </w:pPr>
          </w:p>
        </w:tc>
        <w:tc>
          <w:tcPr>
            <w:tcW w:w="1405" w:type="dxa"/>
          </w:tcPr>
          <w:p w14:paraId="0773CFF3" w14:textId="77777777" w:rsidR="00263AF8" w:rsidRDefault="00263AF8" w:rsidP="00825BD1">
            <w:pPr>
              <w:pStyle w:val="ListParagraph"/>
              <w:ind w:left="0"/>
              <w:rPr>
                <w:rFonts w:cstheme="minorHAnsi"/>
              </w:rPr>
            </w:pPr>
          </w:p>
        </w:tc>
        <w:tc>
          <w:tcPr>
            <w:tcW w:w="1421" w:type="dxa"/>
          </w:tcPr>
          <w:p w14:paraId="00FD4871" w14:textId="77777777" w:rsidR="00263AF8" w:rsidRDefault="00263AF8" w:rsidP="00825BD1">
            <w:pPr>
              <w:pStyle w:val="ListParagraph"/>
              <w:ind w:left="0"/>
              <w:rPr>
                <w:rFonts w:cstheme="minorHAnsi"/>
              </w:rPr>
            </w:pPr>
          </w:p>
        </w:tc>
        <w:tc>
          <w:tcPr>
            <w:tcW w:w="1434" w:type="dxa"/>
          </w:tcPr>
          <w:p w14:paraId="0FD0BC25" w14:textId="77777777" w:rsidR="00263AF8" w:rsidRDefault="00263AF8" w:rsidP="00825BD1">
            <w:pPr>
              <w:pStyle w:val="ListParagraph"/>
              <w:ind w:left="0"/>
              <w:rPr>
                <w:rFonts w:cstheme="minorHAnsi"/>
              </w:rPr>
            </w:pPr>
          </w:p>
        </w:tc>
        <w:tc>
          <w:tcPr>
            <w:tcW w:w="1776" w:type="dxa"/>
          </w:tcPr>
          <w:p w14:paraId="55CE878C" w14:textId="77777777" w:rsidR="00263AF8" w:rsidRDefault="00263AF8" w:rsidP="00825BD1">
            <w:pPr>
              <w:pStyle w:val="ListParagraph"/>
              <w:ind w:left="0"/>
              <w:rPr>
                <w:rFonts w:cstheme="minorHAnsi"/>
              </w:rPr>
            </w:pPr>
          </w:p>
        </w:tc>
        <w:tc>
          <w:tcPr>
            <w:tcW w:w="1350" w:type="dxa"/>
          </w:tcPr>
          <w:p w14:paraId="6F32DC5D" w14:textId="77777777" w:rsidR="00263AF8" w:rsidRDefault="00263AF8" w:rsidP="00825BD1">
            <w:pPr>
              <w:pStyle w:val="ListParagraph"/>
              <w:ind w:left="0"/>
              <w:rPr>
                <w:rFonts w:cstheme="minorHAnsi"/>
              </w:rPr>
            </w:pPr>
          </w:p>
        </w:tc>
      </w:tr>
      <w:tr w:rsidR="003069AB" w14:paraId="72A70F31" w14:textId="77777777" w:rsidTr="00825BD1">
        <w:tc>
          <w:tcPr>
            <w:tcW w:w="1429" w:type="dxa"/>
          </w:tcPr>
          <w:p w14:paraId="6E3E5F37" w14:textId="77777777" w:rsidR="00263AF8" w:rsidRDefault="00263AF8" w:rsidP="00825BD1">
            <w:pPr>
              <w:pStyle w:val="ListParagraph"/>
              <w:ind w:left="0"/>
              <w:rPr>
                <w:rFonts w:cstheme="minorHAnsi"/>
              </w:rPr>
            </w:pPr>
          </w:p>
        </w:tc>
        <w:tc>
          <w:tcPr>
            <w:tcW w:w="1405" w:type="dxa"/>
          </w:tcPr>
          <w:p w14:paraId="69D7B604" w14:textId="77777777" w:rsidR="00263AF8" w:rsidRDefault="00263AF8" w:rsidP="00825BD1">
            <w:pPr>
              <w:pStyle w:val="ListParagraph"/>
              <w:ind w:left="0"/>
              <w:rPr>
                <w:rFonts w:cstheme="minorHAnsi"/>
              </w:rPr>
            </w:pPr>
          </w:p>
        </w:tc>
        <w:tc>
          <w:tcPr>
            <w:tcW w:w="1421" w:type="dxa"/>
          </w:tcPr>
          <w:p w14:paraId="136EAD2B" w14:textId="77777777" w:rsidR="00263AF8" w:rsidRDefault="00263AF8" w:rsidP="00825BD1">
            <w:pPr>
              <w:pStyle w:val="ListParagraph"/>
              <w:ind w:left="0"/>
              <w:rPr>
                <w:rFonts w:cstheme="minorHAnsi"/>
              </w:rPr>
            </w:pPr>
          </w:p>
        </w:tc>
        <w:tc>
          <w:tcPr>
            <w:tcW w:w="1434" w:type="dxa"/>
          </w:tcPr>
          <w:p w14:paraId="17F60BD0" w14:textId="77777777" w:rsidR="00263AF8" w:rsidRDefault="00263AF8" w:rsidP="00825BD1">
            <w:pPr>
              <w:pStyle w:val="ListParagraph"/>
              <w:ind w:left="0"/>
              <w:rPr>
                <w:rFonts w:cstheme="minorHAnsi"/>
              </w:rPr>
            </w:pPr>
          </w:p>
        </w:tc>
        <w:tc>
          <w:tcPr>
            <w:tcW w:w="1776" w:type="dxa"/>
          </w:tcPr>
          <w:p w14:paraId="552FDF16" w14:textId="77777777" w:rsidR="00263AF8" w:rsidRDefault="00263AF8" w:rsidP="00825BD1">
            <w:pPr>
              <w:pStyle w:val="ListParagraph"/>
              <w:ind w:left="0"/>
              <w:rPr>
                <w:rFonts w:cstheme="minorHAnsi"/>
              </w:rPr>
            </w:pPr>
          </w:p>
        </w:tc>
        <w:tc>
          <w:tcPr>
            <w:tcW w:w="1350" w:type="dxa"/>
          </w:tcPr>
          <w:p w14:paraId="288E357F" w14:textId="77777777" w:rsidR="00263AF8" w:rsidRDefault="00263AF8" w:rsidP="00825BD1">
            <w:pPr>
              <w:pStyle w:val="ListParagraph"/>
              <w:ind w:left="0"/>
              <w:rPr>
                <w:rFonts w:cstheme="minorHAnsi"/>
              </w:rPr>
            </w:pPr>
          </w:p>
        </w:tc>
      </w:tr>
      <w:tr w:rsidR="003069AB" w14:paraId="43846076" w14:textId="77777777" w:rsidTr="00825BD1">
        <w:tc>
          <w:tcPr>
            <w:tcW w:w="1429" w:type="dxa"/>
          </w:tcPr>
          <w:p w14:paraId="0DFEC4A3" w14:textId="77777777" w:rsidR="00263AF8" w:rsidRDefault="00263AF8" w:rsidP="00825BD1">
            <w:pPr>
              <w:pStyle w:val="ListParagraph"/>
              <w:ind w:left="0"/>
              <w:rPr>
                <w:rFonts w:cstheme="minorHAnsi"/>
              </w:rPr>
            </w:pPr>
          </w:p>
        </w:tc>
        <w:tc>
          <w:tcPr>
            <w:tcW w:w="1405" w:type="dxa"/>
          </w:tcPr>
          <w:p w14:paraId="01CA622F" w14:textId="77777777" w:rsidR="00263AF8" w:rsidRDefault="00263AF8" w:rsidP="00825BD1">
            <w:pPr>
              <w:pStyle w:val="ListParagraph"/>
              <w:ind w:left="0"/>
              <w:rPr>
                <w:rFonts w:cstheme="minorHAnsi"/>
              </w:rPr>
            </w:pPr>
          </w:p>
        </w:tc>
        <w:tc>
          <w:tcPr>
            <w:tcW w:w="1421" w:type="dxa"/>
          </w:tcPr>
          <w:p w14:paraId="4C2544B2" w14:textId="77777777" w:rsidR="00263AF8" w:rsidRDefault="00263AF8" w:rsidP="00825BD1">
            <w:pPr>
              <w:pStyle w:val="ListParagraph"/>
              <w:ind w:left="0"/>
              <w:rPr>
                <w:rFonts w:cstheme="minorHAnsi"/>
              </w:rPr>
            </w:pPr>
          </w:p>
        </w:tc>
        <w:tc>
          <w:tcPr>
            <w:tcW w:w="1434" w:type="dxa"/>
          </w:tcPr>
          <w:p w14:paraId="4CC92D2B" w14:textId="77777777" w:rsidR="00263AF8" w:rsidRDefault="00263AF8" w:rsidP="00825BD1">
            <w:pPr>
              <w:pStyle w:val="ListParagraph"/>
              <w:ind w:left="0"/>
              <w:rPr>
                <w:rFonts w:cstheme="minorHAnsi"/>
              </w:rPr>
            </w:pPr>
          </w:p>
        </w:tc>
        <w:tc>
          <w:tcPr>
            <w:tcW w:w="1776" w:type="dxa"/>
          </w:tcPr>
          <w:p w14:paraId="5CD6A68F" w14:textId="77777777" w:rsidR="00263AF8" w:rsidRDefault="00263AF8" w:rsidP="00825BD1">
            <w:pPr>
              <w:pStyle w:val="ListParagraph"/>
              <w:ind w:left="0"/>
              <w:rPr>
                <w:rFonts w:cstheme="minorHAnsi"/>
              </w:rPr>
            </w:pPr>
          </w:p>
        </w:tc>
        <w:tc>
          <w:tcPr>
            <w:tcW w:w="1350" w:type="dxa"/>
          </w:tcPr>
          <w:p w14:paraId="31C090EB" w14:textId="77777777" w:rsidR="00263AF8" w:rsidRDefault="00263AF8" w:rsidP="00825BD1">
            <w:pPr>
              <w:pStyle w:val="ListParagraph"/>
              <w:ind w:left="0"/>
              <w:rPr>
                <w:rFonts w:cstheme="minorHAnsi"/>
              </w:rPr>
            </w:pPr>
          </w:p>
        </w:tc>
      </w:tr>
      <w:tr w:rsidR="003069AB" w14:paraId="102F0F9C" w14:textId="77777777" w:rsidTr="00825BD1">
        <w:tc>
          <w:tcPr>
            <w:tcW w:w="1429" w:type="dxa"/>
          </w:tcPr>
          <w:p w14:paraId="48756795" w14:textId="77777777" w:rsidR="00263AF8" w:rsidRDefault="00263AF8" w:rsidP="00825BD1">
            <w:pPr>
              <w:pStyle w:val="ListParagraph"/>
              <w:ind w:left="0"/>
              <w:rPr>
                <w:rFonts w:cstheme="minorHAnsi"/>
              </w:rPr>
            </w:pPr>
          </w:p>
        </w:tc>
        <w:tc>
          <w:tcPr>
            <w:tcW w:w="1405" w:type="dxa"/>
          </w:tcPr>
          <w:p w14:paraId="5B139B5D" w14:textId="77777777" w:rsidR="00263AF8" w:rsidRDefault="00263AF8" w:rsidP="00825BD1">
            <w:pPr>
              <w:pStyle w:val="ListParagraph"/>
              <w:ind w:left="0"/>
              <w:rPr>
                <w:rFonts w:cstheme="minorHAnsi"/>
              </w:rPr>
            </w:pPr>
          </w:p>
        </w:tc>
        <w:tc>
          <w:tcPr>
            <w:tcW w:w="1421" w:type="dxa"/>
          </w:tcPr>
          <w:p w14:paraId="1A3C2FA1" w14:textId="77777777" w:rsidR="00263AF8" w:rsidRDefault="00263AF8" w:rsidP="00825BD1">
            <w:pPr>
              <w:pStyle w:val="ListParagraph"/>
              <w:ind w:left="0"/>
              <w:rPr>
                <w:rFonts w:cstheme="minorHAnsi"/>
              </w:rPr>
            </w:pPr>
          </w:p>
        </w:tc>
        <w:tc>
          <w:tcPr>
            <w:tcW w:w="1434" w:type="dxa"/>
          </w:tcPr>
          <w:p w14:paraId="11FBFC19" w14:textId="77777777" w:rsidR="00263AF8" w:rsidRDefault="00263AF8" w:rsidP="00825BD1">
            <w:pPr>
              <w:pStyle w:val="ListParagraph"/>
              <w:ind w:left="0"/>
              <w:rPr>
                <w:rFonts w:cstheme="minorHAnsi"/>
              </w:rPr>
            </w:pPr>
          </w:p>
        </w:tc>
        <w:tc>
          <w:tcPr>
            <w:tcW w:w="1776" w:type="dxa"/>
          </w:tcPr>
          <w:p w14:paraId="0B02FEF0" w14:textId="77777777" w:rsidR="00263AF8" w:rsidRDefault="00263AF8" w:rsidP="00825BD1">
            <w:pPr>
              <w:pStyle w:val="ListParagraph"/>
              <w:ind w:left="0"/>
              <w:rPr>
                <w:rFonts w:cstheme="minorHAnsi"/>
              </w:rPr>
            </w:pPr>
          </w:p>
        </w:tc>
        <w:tc>
          <w:tcPr>
            <w:tcW w:w="1350" w:type="dxa"/>
          </w:tcPr>
          <w:p w14:paraId="0CFAE4FA" w14:textId="77777777" w:rsidR="00263AF8" w:rsidRDefault="00263AF8" w:rsidP="00825BD1">
            <w:pPr>
              <w:pStyle w:val="ListParagraph"/>
              <w:ind w:left="0"/>
              <w:rPr>
                <w:rFonts w:cstheme="minorHAnsi"/>
              </w:rPr>
            </w:pPr>
          </w:p>
        </w:tc>
      </w:tr>
    </w:tbl>
    <w:p w14:paraId="39227DBC" w14:textId="77777777" w:rsidR="00D35BED" w:rsidRPr="00C374BF" w:rsidRDefault="00D35BED" w:rsidP="00C374BF">
      <w:pPr>
        <w:rPr>
          <w:rFonts w:cstheme="minorHAnsi"/>
        </w:rPr>
      </w:pPr>
    </w:p>
    <w:p w14:paraId="7BEA2E19" w14:textId="77777777" w:rsidR="00141E26" w:rsidRPr="004F4CE8" w:rsidRDefault="00141E26" w:rsidP="00141E26">
      <w:pPr>
        <w:pStyle w:val="ListParagraph"/>
        <w:spacing w:after="0" w:line="240" w:lineRule="auto"/>
        <w:ind w:left="2520"/>
        <w:rPr>
          <w:rFonts w:eastAsia="Times New Roman" w:cstheme="minorHAnsi"/>
          <w:color w:val="000000"/>
        </w:rPr>
      </w:pPr>
    </w:p>
    <w:p w14:paraId="70E5348D" w14:textId="746C5649" w:rsidR="0095262D" w:rsidRPr="002E7A77" w:rsidRDefault="00E8223C" w:rsidP="00E8223C">
      <w:pPr>
        <w:spacing w:after="0" w:line="240" w:lineRule="auto"/>
        <w:rPr>
          <w:rFonts w:eastAsia="Times New Roman" w:cstheme="minorHAnsi"/>
          <w:b/>
          <w:color w:val="000000"/>
        </w:rPr>
      </w:pPr>
      <w:r w:rsidRPr="002E7A77">
        <w:rPr>
          <w:rFonts w:eastAsia="Times New Roman" w:cstheme="minorHAnsi"/>
          <w:b/>
          <w:color w:val="000000"/>
        </w:rPr>
        <w:t>W</w:t>
      </w:r>
      <w:r w:rsidR="0095262D" w:rsidRPr="002E7A77">
        <w:rPr>
          <w:rFonts w:eastAsia="Times New Roman" w:cstheme="minorHAnsi"/>
          <w:b/>
          <w:color w:val="000000"/>
        </w:rPr>
        <w:t>e will use the following</w:t>
      </w:r>
      <w:r w:rsidR="00B74D39">
        <w:rPr>
          <w:rFonts w:eastAsia="Times New Roman" w:cstheme="minorHAnsi"/>
          <w:b/>
          <w:color w:val="000000"/>
        </w:rPr>
        <w:t xml:space="preserve"> density</w:t>
      </w:r>
      <w:r w:rsidR="0095262D" w:rsidRPr="002E7A77">
        <w:rPr>
          <w:rFonts w:eastAsia="Times New Roman" w:cstheme="minorHAnsi"/>
          <w:b/>
          <w:color w:val="000000"/>
        </w:rPr>
        <w:t xml:space="preserve"> metrics to </w:t>
      </w:r>
      <w:r w:rsidR="00B74D39">
        <w:rPr>
          <w:rFonts w:eastAsia="Times New Roman" w:cstheme="minorHAnsi"/>
          <w:b/>
          <w:color w:val="000000"/>
        </w:rPr>
        <w:t>e</w:t>
      </w:r>
      <w:r w:rsidR="0095262D" w:rsidRPr="002E7A77">
        <w:rPr>
          <w:rFonts w:eastAsia="Times New Roman" w:cstheme="minorHAnsi"/>
          <w:b/>
          <w:color w:val="000000"/>
        </w:rPr>
        <w:t xml:space="preserve">nsure a safe working environment for all Phase 2 researchers: </w:t>
      </w:r>
    </w:p>
    <w:p w14:paraId="45D50659" w14:textId="186151BC" w:rsidR="0095262D" w:rsidRPr="002E7A77" w:rsidRDefault="0095262D" w:rsidP="0095262D">
      <w:pPr>
        <w:spacing w:after="0" w:line="240" w:lineRule="auto"/>
        <w:rPr>
          <w:rFonts w:eastAsia="Times New Roman" w:cstheme="minorHAnsi"/>
          <w:b/>
          <w:color w:val="000000"/>
        </w:rPr>
      </w:pPr>
    </w:p>
    <w:p w14:paraId="42826025" w14:textId="77777777" w:rsidR="00107B6E" w:rsidRPr="002E7A77" w:rsidRDefault="0095262D" w:rsidP="00107B6E">
      <w:pPr>
        <w:pStyle w:val="ListParagraph"/>
        <w:numPr>
          <w:ilvl w:val="0"/>
          <w:numId w:val="13"/>
        </w:numPr>
        <w:rPr>
          <w:rFonts w:eastAsia="Times New Roman" w:cstheme="minorHAnsi"/>
          <w:b/>
          <w:color w:val="000000"/>
        </w:rPr>
      </w:pPr>
      <w:r w:rsidRPr="002E7A77">
        <w:rPr>
          <w:rFonts w:eastAsia="Times New Roman" w:cstheme="minorHAnsi"/>
          <w:b/>
          <w:color w:val="000000"/>
        </w:rPr>
        <w:t xml:space="preserve">A minimum distance of 6 feet must separate any two researchers working at their designated research area. </w:t>
      </w:r>
    </w:p>
    <w:p w14:paraId="2D0EAE9A" w14:textId="388703C5" w:rsidR="00107B6E" w:rsidRPr="002E7A77" w:rsidRDefault="00107B6E" w:rsidP="00107B6E">
      <w:pPr>
        <w:pStyle w:val="ListParagraph"/>
        <w:numPr>
          <w:ilvl w:val="0"/>
          <w:numId w:val="13"/>
        </w:numPr>
        <w:rPr>
          <w:rFonts w:eastAsia="Times New Roman" w:cstheme="minorHAnsi"/>
          <w:b/>
          <w:color w:val="000000"/>
        </w:rPr>
      </w:pPr>
      <w:r w:rsidRPr="002E7A77">
        <w:rPr>
          <w:rFonts w:eastAsia="Times New Roman" w:cstheme="minorHAnsi"/>
          <w:b/>
          <w:color w:val="000000"/>
        </w:rPr>
        <w:t xml:space="preserve">The number of researchers working together in the lab at any given time may not exceed 25% of maximum lab occupancy. </w:t>
      </w:r>
    </w:p>
    <w:p w14:paraId="513CD94D" w14:textId="44B8770E" w:rsidR="00107B6E" w:rsidRPr="002E7A77" w:rsidRDefault="00107B6E" w:rsidP="00107B6E">
      <w:pPr>
        <w:spacing w:after="0" w:line="240" w:lineRule="auto"/>
        <w:rPr>
          <w:rFonts w:eastAsia="Times New Roman" w:cstheme="minorHAnsi"/>
          <w:b/>
          <w:color w:val="000000"/>
        </w:rPr>
      </w:pPr>
      <w:r w:rsidRPr="002E7A77">
        <w:rPr>
          <w:rFonts w:cstheme="minorHAnsi"/>
        </w:rPr>
        <w:t xml:space="preserve">Lab occupancy refers to the number of researchers a given lab can reasonably </w:t>
      </w:r>
      <w:r w:rsidR="006962AC" w:rsidRPr="002E7A77">
        <w:rPr>
          <w:rFonts w:cstheme="minorHAnsi"/>
        </w:rPr>
        <w:t>support</w:t>
      </w:r>
      <w:r w:rsidRPr="002E7A77">
        <w:rPr>
          <w:rFonts w:cstheme="minorHAnsi"/>
        </w:rPr>
        <w:t xml:space="preserve"> under normal conditions and is usually equivalent to the number of workstations</w:t>
      </w:r>
      <w:r w:rsidR="00960553" w:rsidRPr="002E7A77">
        <w:rPr>
          <w:rFonts w:cstheme="minorHAnsi"/>
        </w:rPr>
        <w:t xml:space="preserve"> the lab space and configuration can accommodate</w:t>
      </w:r>
      <w:r w:rsidRPr="002E7A77">
        <w:rPr>
          <w:rFonts w:cstheme="minorHAnsi"/>
        </w:rPr>
        <w:t>.</w:t>
      </w:r>
    </w:p>
    <w:p w14:paraId="2AA127F0" w14:textId="631E6872" w:rsidR="0095262D" w:rsidRPr="002E7A77" w:rsidRDefault="0095262D" w:rsidP="000420F9">
      <w:pPr>
        <w:spacing w:after="0" w:line="240" w:lineRule="auto"/>
        <w:rPr>
          <w:rFonts w:cstheme="minorHAnsi"/>
        </w:rPr>
      </w:pPr>
    </w:p>
    <w:p w14:paraId="46A411F0" w14:textId="1FB66A60" w:rsidR="00595A73" w:rsidRDefault="000420F9" w:rsidP="00E8223C">
      <w:pPr>
        <w:pStyle w:val="ListParagraph"/>
        <w:numPr>
          <w:ilvl w:val="0"/>
          <w:numId w:val="1"/>
        </w:numPr>
        <w:spacing w:after="0" w:line="240" w:lineRule="auto"/>
      </w:pPr>
      <w:r w:rsidRPr="002E7A77">
        <w:rPr>
          <w:rFonts w:eastAsia="Times New Roman" w:cstheme="minorHAnsi"/>
          <w:color w:val="000000"/>
        </w:rPr>
        <w:t xml:space="preserve">Using the criteria above, describe </w:t>
      </w:r>
      <w:r w:rsidR="001B31F6" w:rsidRPr="002E7A77">
        <w:rPr>
          <w:rFonts w:eastAsia="Times New Roman" w:cstheme="minorHAnsi"/>
          <w:color w:val="000000"/>
        </w:rPr>
        <w:t xml:space="preserve">the Lab Bench/Lab Desk location and </w:t>
      </w:r>
      <w:r w:rsidRPr="002E7A77">
        <w:rPr>
          <w:rFonts w:eastAsia="Times New Roman" w:cstheme="minorHAnsi"/>
          <w:color w:val="000000"/>
        </w:rPr>
        <w:t>D</w:t>
      </w:r>
      <w:r w:rsidR="001B31F6" w:rsidRPr="002E7A77">
        <w:rPr>
          <w:rFonts w:eastAsia="Times New Roman" w:cstheme="minorHAnsi"/>
          <w:color w:val="000000"/>
        </w:rPr>
        <w:t xml:space="preserve">esignated </w:t>
      </w:r>
      <w:r w:rsidRPr="002E7A77">
        <w:rPr>
          <w:rFonts w:eastAsia="Times New Roman" w:cstheme="minorHAnsi"/>
          <w:color w:val="000000"/>
        </w:rPr>
        <w:t>R</w:t>
      </w:r>
      <w:r w:rsidR="003D0100" w:rsidRPr="002E7A77">
        <w:rPr>
          <w:rFonts w:eastAsia="Times New Roman" w:cstheme="minorHAnsi"/>
          <w:color w:val="000000"/>
        </w:rPr>
        <w:t xml:space="preserve">esearch </w:t>
      </w:r>
      <w:r w:rsidRPr="002E7A77">
        <w:rPr>
          <w:rFonts w:eastAsia="Times New Roman" w:cstheme="minorHAnsi"/>
          <w:color w:val="000000"/>
        </w:rPr>
        <w:t>A</w:t>
      </w:r>
      <w:r w:rsidR="001B31F6" w:rsidRPr="002E7A77">
        <w:rPr>
          <w:rFonts w:eastAsia="Times New Roman" w:cstheme="minorHAnsi"/>
          <w:color w:val="000000"/>
        </w:rPr>
        <w:t>reas</w:t>
      </w:r>
      <w:r w:rsidR="005D421A" w:rsidRPr="002E7A77">
        <w:rPr>
          <w:rFonts w:eastAsia="Times New Roman" w:cstheme="minorHAnsi"/>
          <w:color w:val="000000"/>
        </w:rPr>
        <w:t xml:space="preserve"> </w:t>
      </w:r>
      <w:r w:rsidR="00E8223C" w:rsidRPr="002E7A77">
        <w:rPr>
          <w:rFonts w:eastAsia="Times New Roman" w:cstheme="minorHAnsi"/>
          <w:color w:val="000000"/>
        </w:rPr>
        <w:t>(</w:t>
      </w:r>
      <w:r w:rsidR="005D421A" w:rsidRPr="002E7A77">
        <w:rPr>
          <w:rFonts w:eastAsia="Times New Roman" w:cstheme="minorHAnsi"/>
          <w:color w:val="000000"/>
        </w:rPr>
        <w:t>DRAs</w:t>
      </w:r>
      <w:r w:rsidR="00E8223C" w:rsidRPr="002E7A77">
        <w:rPr>
          <w:rFonts w:eastAsia="Times New Roman" w:cstheme="minorHAnsi"/>
          <w:color w:val="000000"/>
        </w:rPr>
        <w:t>)</w:t>
      </w:r>
      <w:r w:rsidR="001B31F6" w:rsidRPr="002E7A77">
        <w:rPr>
          <w:rFonts w:eastAsia="Times New Roman" w:cstheme="minorHAnsi"/>
          <w:color w:val="000000"/>
        </w:rPr>
        <w:t xml:space="preserve"> for </w:t>
      </w:r>
      <w:r w:rsidRPr="002E7A77">
        <w:rPr>
          <w:rFonts w:eastAsia="Times New Roman" w:cstheme="minorHAnsi"/>
          <w:color w:val="000000"/>
        </w:rPr>
        <w:t xml:space="preserve">the researchers you propose to work </w:t>
      </w:r>
      <w:r w:rsidR="00E8223C" w:rsidRPr="002E7A77">
        <w:rPr>
          <w:rFonts w:eastAsia="Times New Roman" w:cstheme="minorHAnsi"/>
          <w:color w:val="000000"/>
        </w:rPr>
        <w:t>together in a given shift</w:t>
      </w:r>
      <w:r w:rsidRPr="002E7A77">
        <w:rPr>
          <w:rFonts w:eastAsia="Times New Roman" w:cstheme="minorHAnsi"/>
          <w:color w:val="000000"/>
        </w:rPr>
        <w:t xml:space="preserve"> </w:t>
      </w:r>
      <w:r w:rsidR="001B4BA8" w:rsidRPr="002E7A77">
        <w:rPr>
          <w:rFonts w:eastAsia="Times New Roman" w:cstheme="minorHAnsi"/>
          <w:color w:val="000000"/>
        </w:rPr>
        <w:t xml:space="preserve">in </w:t>
      </w:r>
      <w:r w:rsidR="003D0100" w:rsidRPr="002E7A77">
        <w:rPr>
          <w:rFonts w:eastAsia="Times New Roman" w:cstheme="minorHAnsi"/>
          <w:color w:val="000000"/>
        </w:rPr>
        <w:t>Phase 2</w:t>
      </w:r>
      <w:r w:rsidR="001B31F6" w:rsidRPr="002E7A77">
        <w:rPr>
          <w:rFonts w:eastAsia="Times New Roman" w:cstheme="minorHAnsi"/>
          <w:color w:val="000000"/>
        </w:rPr>
        <w:t xml:space="preserve">.  </w:t>
      </w:r>
      <w:r w:rsidRPr="002E7A77">
        <w:rPr>
          <w:rFonts w:eastAsia="Times New Roman" w:cstheme="minorHAnsi"/>
          <w:color w:val="000000"/>
          <w:u w:val="single"/>
        </w:rPr>
        <w:t xml:space="preserve">Refer to the </w:t>
      </w:r>
      <w:r w:rsidR="00BE5A95" w:rsidRPr="002E7A77">
        <w:rPr>
          <w:rFonts w:eastAsia="Times New Roman" w:cstheme="minorHAnsi"/>
          <w:color w:val="000000"/>
          <w:u w:val="single"/>
        </w:rPr>
        <w:t xml:space="preserve">BSD Implementation </w:t>
      </w:r>
      <w:r w:rsidR="001B4BA8" w:rsidRPr="002E7A77">
        <w:rPr>
          <w:rFonts w:eastAsia="Times New Roman" w:cstheme="minorHAnsi"/>
          <w:color w:val="000000"/>
          <w:u w:val="single"/>
        </w:rPr>
        <w:t>Guidelines</w:t>
      </w:r>
      <w:r w:rsidRPr="002E7A77">
        <w:rPr>
          <w:rFonts w:eastAsia="Times New Roman" w:cstheme="minorHAnsi"/>
          <w:color w:val="000000"/>
          <w:u w:val="single"/>
        </w:rPr>
        <w:t xml:space="preserve"> for further discussion of lab density</w:t>
      </w:r>
      <w:r w:rsidR="00E8223C" w:rsidRPr="002E7A77">
        <w:rPr>
          <w:rFonts w:eastAsia="Times New Roman" w:cstheme="minorHAnsi"/>
          <w:color w:val="000000"/>
          <w:u w:val="single"/>
        </w:rPr>
        <w:t xml:space="preserve"> and safety considerations</w:t>
      </w:r>
      <w:r w:rsidR="00BE5A95" w:rsidRPr="002E7A77">
        <w:rPr>
          <w:rFonts w:eastAsia="Times New Roman" w:cstheme="minorHAnsi"/>
          <w:color w:val="000000"/>
          <w:u w:val="single"/>
        </w:rPr>
        <w:t>.</w:t>
      </w:r>
      <w:r w:rsidR="00BE5A95" w:rsidRPr="002E7A77">
        <w:rPr>
          <w:rFonts w:eastAsia="Times New Roman" w:cstheme="minorHAnsi"/>
          <w:color w:val="000000"/>
        </w:rPr>
        <w:t xml:space="preserve"> </w:t>
      </w:r>
      <w:r w:rsidR="00B74D39">
        <w:rPr>
          <w:rFonts w:eastAsia="Times New Roman" w:cstheme="minorHAnsi"/>
          <w:color w:val="000000"/>
        </w:rPr>
        <w:t>A</w:t>
      </w:r>
      <w:r w:rsidR="001B31F6" w:rsidRPr="002E7A77">
        <w:rPr>
          <w:rFonts w:eastAsia="Times New Roman" w:cstheme="minorHAnsi"/>
          <w:color w:val="000000"/>
        </w:rPr>
        <w:t xml:space="preserve">ssign each lab member sufficient space to conduct their bench </w:t>
      </w:r>
      <w:r w:rsidR="001B31F6" w:rsidRPr="002E7A77">
        <w:rPr>
          <w:rFonts w:eastAsia="Times New Roman" w:cstheme="minorHAnsi"/>
          <w:color w:val="000000"/>
        </w:rPr>
        <w:lastRenderedPageBreak/>
        <w:t xml:space="preserve">experimentation while also </w:t>
      </w:r>
      <w:r w:rsidR="00BE5A95" w:rsidRPr="002E7A77">
        <w:rPr>
          <w:rFonts w:eastAsia="Times New Roman" w:cstheme="minorHAnsi"/>
          <w:color w:val="000000"/>
        </w:rPr>
        <w:t xml:space="preserve">minimizing their </w:t>
      </w:r>
      <w:r w:rsidR="00E8223C" w:rsidRPr="002E7A77">
        <w:rPr>
          <w:rFonts w:eastAsia="Times New Roman" w:cstheme="minorHAnsi"/>
          <w:color w:val="000000"/>
        </w:rPr>
        <w:t xml:space="preserve">potential </w:t>
      </w:r>
      <w:r w:rsidR="00BE5A95" w:rsidRPr="002E7A77">
        <w:rPr>
          <w:rFonts w:eastAsia="Times New Roman" w:cstheme="minorHAnsi"/>
          <w:color w:val="000000"/>
        </w:rPr>
        <w:t>exposure to COVID</w:t>
      </w:r>
      <w:r w:rsidR="00E8223C" w:rsidRPr="002E7A77">
        <w:rPr>
          <w:rFonts w:eastAsia="Times New Roman" w:cstheme="minorHAnsi"/>
          <w:color w:val="000000"/>
        </w:rPr>
        <w:t>-</w:t>
      </w:r>
      <w:r w:rsidR="00BE5A95" w:rsidRPr="002E7A77">
        <w:rPr>
          <w:rFonts w:eastAsia="Times New Roman" w:cstheme="minorHAnsi"/>
          <w:color w:val="000000"/>
        </w:rPr>
        <w:t>19 by providing an</w:t>
      </w:r>
      <w:r w:rsidR="00BE5A95" w:rsidRPr="00E8223C">
        <w:rPr>
          <w:rFonts w:eastAsia="Times New Roman" w:cstheme="minorHAnsi"/>
          <w:color w:val="000000"/>
        </w:rPr>
        <w:t xml:space="preserve"> area of physical separation from other researchers. </w:t>
      </w:r>
      <w:r w:rsidR="00DB5415" w:rsidRPr="00E8223C">
        <w:rPr>
          <w:rFonts w:eastAsia="Times New Roman" w:cstheme="minorHAnsi"/>
          <w:color w:val="000000"/>
        </w:rPr>
        <w:t xml:space="preserve">Use lab floor plans to describe the physical parameters of the DRA, </w:t>
      </w:r>
      <w:r w:rsidR="00E8223C" w:rsidRPr="00E8223C">
        <w:rPr>
          <w:rFonts w:eastAsia="Times New Roman" w:cstheme="minorHAnsi"/>
          <w:color w:val="000000"/>
        </w:rPr>
        <w:t xml:space="preserve">and </w:t>
      </w:r>
      <w:r w:rsidR="00DB5415" w:rsidRPr="00E8223C">
        <w:rPr>
          <w:rFonts w:eastAsia="Times New Roman" w:cstheme="minorHAnsi"/>
          <w:color w:val="000000"/>
        </w:rPr>
        <w:t>clearly demarcat</w:t>
      </w:r>
      <w:r w:rsidR="00E8223C" w:rsidRPr="00E8223C">
        <w:rPr>
          <w:rFonts w:eastAsia="Times New Roman" w:cstheme="minorHAnsi"/>
          <w:color w:val="000000"/>
        </w:rPr>
        <w:t>e</w:t>
      </w:r>
      <w:r w:rsidR="00DB5415" w:rsidRPr="00E8223C">
        <w:rPr>
          <w:rFonts w:eastAsia="Times New Roman" w:cstheme="minorHAnsi"/>
          <w:color w:val="000000"/>
        </w:rPr>
        <w:t xml:space="preserve"> each designated area. Mark the bench/desk space that will be used for research and mark any unused bench space that will serve as a natural physical barrier. If you are working with an open-space configuration, describe how you will demarcate the boundaries of the DRAs and indicate the physical space separating the DRAs. If necessary</w:t>
      </w:r>
      <w:r w:rsidR="00E8223C" w:rsidRPr="00E8223C">
        <w:rPr>
          <w:rFonts w:eastAsia="Times New Roman" w:cstheme="minorHAnsi"/>
          <w:color w:val="000000"/>
        </w:rPr>
        <w:t>,</w:t>
      </w:r>
      <w:r w:rsidR="00DB5415" w:rsidRPr="00E8223C">
        <w:rPr>
          <w:rFonts w:eastAsia="Times New Roman" w:cstheme="minorHAnsi"/>
          <w:color w:val="000000"/>
        </w:rPr>
        <w:t xml:space="preserve"> provide </w:t>
      </w:r>
      <w:r w:rsidR="00FE1A16" w:rsidRPr="00E8223C">
        <w:rPr>
          <w:rFonts w:eastAsia="Times New Roman" w:cstheme="minorHAnsi"/>
          <w:color w:val="000000"/>
        </w:rPr>
        <w:t xml:space="preserve">a plan to guide the individual self-monitoring and </w:t>
      </w:r>
      <w:r w:rsidR="001B4BA8" w:rsidRPr="00E8223C">
        <w:rPr>
          <w:rFonts w:eastAsia="Times New Roman" w:cstheme="minorHAnsi"/>
          <w:color w:val="000000"/>
        </w:rPr>
        <w:t>physical</w:t>
      </w:r>
      <w:r w:rsidR="00FE1A16" w:rsidRPr="00E8223C">
        <w:rPr>
          <w:rFonts w:eastAsia="Times New Roman" w:cstheme="minorHAnsi"/>
          <w:color w:val="000000"/>
        </w:rPr>
        <w:t xml:space="preserve"> distancing to ensure t</w:t>
      </w:r>
      <w:r w:rsidR="00CD5B06" w:rsidRPr="00E8223C">
        <w:rPr>
          <w:rFonts w:eastAsia="Times New Roman" w:cstheme="minorHAnsi"/>
          <w:color w:val="000000"/>
        </w:rPr>
        <w:t xml:space="preserve">hat lab coworkers respect one another’s </w:t>
      </w:r>
      <w:r w:rsidR="00FE7AB6" w:rsidRPr="00E8223C">
        <w:rPr>
          <w:rFonts w:eastAsia="Times New Roman" w:cstheme="minorHAnsi"/>
          <w:color w:val="000000"/>
        </w:rPr>
        <w:t xml:space="preserve">DRA </w:t>
      </w:r>
      <w:r w:rsidR="00CD5B06" w:rsidRPr="00E8223C">
        <w:rPr>
          <w:rFonts w:eastAsia="Times New Roman" w:cstheme="minorHAnsi"/>
          <w:color w:val="000000"/>
        </w:rPr>
        <w:t>boundaries</w:t>
      </w:r>
      <w:r w:rsidR="0010657D" w:rsidRPr="00E8223C">
        <w:rPr>
          <w:rFonts w:eastAsia="Times New Roman" w:cstheme="minorHAnsi"/>
          <w:color w:val="000000"/>
        </w:rPr>
        <w:t>.</w:t>
      </w:r>
      <w:r w:rsidR="00A529B0" w:rsidRPr="00E8223C">
        <w:rPr>
          <w:rFonts w:eastAsia="Times New Roman" w:cstheme="minorHAnsi"/>
          <w:color w:val="000000"/>
        </w:rPr>
        <w:t xml:space="preserve"> </w:t>
      </w:r>
      <w:r w:rsidRPr="00E8223C">
        <w:rPr>
          <w:rFonts w:eastAsia="Times New Roman" w:cstheme="minorHAnsi"/>
          <w:color w:val="000000"/>
        </w:rPr>
        <w:t>See examples</w:t>
      </w:r>
      <w:r w:rsidR="00B74D39">
        <w:rPr>
          <w:rFonts w:eastAsia="Times New Roman" w:cstheme="minorHAnsi"/>
          <w:color w:val="000000"/>
        </w:rPr>
        <w:t xml:space="preserve"> </w:t>
      </w:r>
      <w:r w:rsidRPr="00E8223C">
        <w:rPr>
          <w:rFonts w:eastAsia="Times New Roman" w:cstheme="minorHAnsi"/>
          <w:color w:val="000000"/>
        </w:rPr>
        <w:t xml:space="preserve"> </w:t>
      </w:r>
      <w:r w:rsidR="00B74D39">
        <w:rPr>
          <w:noProof/>
        </w:rPr>
        <mc:AlternateContent>
          <mc:Choice Requires="wps">
            <w:drawing>
              <wp:anchor distT="0" distB="0" distL="114300" distR="114300" simplePos="0" relativeHeight="251662336" behindDoc="1" locked="0" layoutInCell="1" allowOverlap="1" wp14:anchorId="01730152" wp14:editId="775485EB">
                <wp:simplePos x="0" y="0"/>
                <wp:positionH relativeFrom="column">
                  <wp:posOffset>-151130</wp:posOffset>
                </wp:positionH>
                <wp:positionV relativeFrom="paragraph">
                  <wp:posOffset>1562735</wp:posOffset>
                </wp:positionV>
                <wp:extent cx="6225540" cy="4770755"/>
                <wp:effectExtent l="0" t="0" r="22860" b="10795"/>
                <wp:wrapTopAndBottom/>
                <wp:docPr id="1" name="Text Box 1"/>
                <wp:cNvGraphicFramePr/>
                <a:graphic xmlns:a="http://schemas.openxmlformats.org/drawingml/2006/main">
                  <a:graphicData uri="http://schemas.microsoft.com/office/word/2010/wordprocessingShape">
                    <wps:wsp>
                      <wps:cNvSpPr txBox="1"/>
                      <wps:spPr>
                        <a:xfrm>
                          <a:off x="0" y="0"/>
                          <a:ext cx="6225540" cy="4770755"/>
                        </a:xfrm>
                        <a:prstGeom prst="rect">
                          <a:avLst/>
                        </a:prstGeom>
                        <a:solidFill>
                          <a:schemeClr val="lt1"/>
                        </a:solidFill>
                        <a:ln w="6350">
                          <a:solidFill>
                            <a:prstClr val="black"/>
                          </a:solidFill>
                        </a:ln>
                      </wps:spPr>
                      <wps:txbx>
                        <w:txbxContent>
                          <w:p w14:paraId="0821DAAF" w14:textId="408F771F" w:rsidR="003F3035" w:rsidRPr="008F3529" w:rsidRDefault="003F3035" w:rsidP="00087ACA">
                            <w:pPr>
                              <w:spacing w:after="0" w:line="240" w:lineRule="auto"/>
                              <w:rPr>
                                <w:b/>
                                <w:i/>
                                <w:color w:val="2E74B5" w:themeColor="accent1" w:themeShade="BF"/>
                                <w:sz w:val="20"/>
                                <w:szCs w:val="20"/>
                              </w:rPr>
                            </w:pPr>
                            <w:r w:rsidRPr="008F3529">
                              <w:rPr>
                                <w:b/>
                                <w:i/>
                                <w:color w:val="2E74B5" w:themeColor="accent1" w:themeShade="BF"/>
                                <w:sz w:val="20"/>
                                <w:szCs w:val="20"/>
                              </w:rPr>
                              <w:t xml:space="preserve">Example of </w:t>
                            </w:r>
                            <w:r w:rsidR="00107B6E">
                              <w:rPr>
                                <w:b/>
                                <w:i/>
                                <w:color w:val="2E74B5" w:themeColor="accent1" w:themeShade="BF"/>
                                <w:sz w:val="20"/>
                                <w:szCs w:val="20"/>
                              </w:rPr>
                              <w:t xml:space="preserve">a Proposal for the Maximum Number of Researchers working simultaneously: </w:t>
                            </w:r>
                          </w:p>
                          <w:p w14:paraId="1CE63F9F" w14:textId="48237973" w:rsidR="003F3035" w:rsidRPr="008F3529" w:rsidRDefault="003F3035" w:rsidP="00087ACA">
                            <w:pPr>
                              <w:spacing w:after="0" w:line="240" w:lineRule="auto"/>
                              <w:rPr>
                                <w:i/>
                                <w:color w:val="2E74B5" w:themeColor="accent1" w:themeShade="BF"/>
                                <w:sz w:val="20"/>
                                <w:szCs w:val="20"/>
                              </w:rPr>
                            </w:pPr>
                          </w:p>
                          <w:p w14:paraId="13F6FD95" w14:textId="56F5F48B" w:rsidR="003F3035" w:rsidRPr="008F3529" w:rsidRDefault="00107B6E" w:rsidP="00087ACA">
                            <w:pPr>
                              <w:spacing w:after="0" w:line="240" w:lineRule="auto"/>
                              <w:rPr>
                                <w:i/>
                                <w:color w:val="2E74B5" w:themeColor="accent1" w:themeShade="BF"/>
                                <w:sz w:val="20"/>
                                <w:szCs w:val="20"/>
                              </w:rPr>
                            </w:pPr>
                            <w:r w:rsidRPr="00960553">
                              <w:rPr>
                                <w:i/>
                                <w:color w:val="2E74B5" w:themeColor="accent1" w:themeShade="BF"/>
                                <w:sz w:val="20"/>
                                <w:szCs w:val="20"/>
                                <w:u w:val="single"/>
                              </w:rPr>
                              <w:t>PI’s Rationale</w:t>
                            </w:r>
                            <w:r>
                              <w:rPr>
                                <w:i/>
                                <w:color w:val="2E74B5" w:themeColor="accent1" w:themeShade="BF"/>
                                <w:sz w:val="20"/>
                                <w:szCs w:val="20"/>
                              </w:rPr>
                              <w:t xml:space="preserve">: </w:t>
                            </w:r>
                            <w:r w:rsidR="00E8223C">
                              <w:rPr>
                                <w:i/>
                                <w:color w:val="2E74B5" w:themeColor="accent1" w:themeShade="BF"/>
                                <w:sz w:val="20"/>
                                <w:szCs w:val="20"/>
                              </w:rPr>
                              <w:t>I’ve listed</w:t>
                            </w:r>
                            <w:r w:rsidR="003F3035" w:rsidRPr="008F3529">
                              <w:rPr>
                                <w:i/>
                                <w:color w:val="2E74B5" w:themeColor="accent1" w:themeShade="BF"/>
                                <w:sz w:val="20"/>
                                <w:szCs w:val="20"/>
                              </w:rPr>
                              <w:t xml:space="preserve"> 9 researchers in the two tables above. Evaluation of </w:t>
                            </w:r>
                            <w:r w:rsidR="00E8223C">
                              <w:rPr>
                                <w:i/>
                                <w:color w:val="2E74B5" w:themeColor="accent1" w:themeShade="BF"/>
                                <w:sz w:val="20"/>
                                <w:szCs w:val="20"/>
                              </w:rPr>
                              <w:t>my</w:t>
                            </w:r>
                            <w:r w:rsidR="003F3035" w:rsidRPr="008F3529">
                              <w:rPr>
                                <w:i/>
                                <w:color w:val="2E74B5" w:themeColor="accent1" w:themeShade="BF"/>
                                <w:sz w:val="20"/>
                                <w:szCs w:val="20"/>
                              </w:rPr>
                              <w:t xml:space="preserve"> lab space shows </w:t>
                            </w:r>
                            <w:r w:rsidR="005D421A">
                              <w:rPr>
                                <w:i/>
                                <w:color w:val="2E74B5" w:themeColor="accent1" w:themeShade="BF"/>
                                <w:sz w:val="20"/>
                                <w:szCs w:val="20"/>
                              </w:rPr>
                              <w:t xml:space="preserve">that </w:t>
                            </w:r>
                            <w:r w:rsidR="00E8223C">
                              <w:rPr>
                                <w:i/>
                                <w:color w:val="2E74B5" w:themeColor="accent1" w:themeShade="BF"/>
                                <w:sz w:val="20"/>
                                <w:szCs w:val="20"/>
                              </w:rPr>
                              <w:t>the lab</w:t>
                            </w:r>
                            <w:r w:rsidR="005D421A">
                              <w:rPr>
                                <w:i/>
                                <w:color w:val="2E74B5" w:themeColor="accent1" w:themeShade="BF"/>
                                <w:sz w:val="20"/>
                                <w:szCs w:val="20"/>
                              </w:rPr>
                              <w:t xml:space="preserve"> can accommodate up to 12 full time researchers under normal conditions; that is, there is sufficient space for 12 work stations (the equivalent of a DRA in normal conditions) and there is sufficient support infrastructure and shared space to accommodate 12 researchers. </w:t>
                            </w:r>
                            <w:r w:rsidR="00E8223C">
                              <w:rPr>
                                <w:i/>
                                <w:color w:val="2E74B5" w:themeColor="accent1" w:themeShade="BF"/>
                                <w:sz w:val="20"/>
                                <w:szCs w:val="20"/>
                              </w:rPr>
                              <w:t>I can justify</w:t>
                            </w:r>
                            <w:r w:rsidR="003F3035" w:rsidRPr="008F3529">
                              <w:rPr>
                                <w:i/>
                                <w:color w:val="2E74B5" w:themeColor="accent1" w:themeShade="BF"/>
                                <w:sz w:val="20"/>
                                <w:szCs w:val="20"/>
                              </w:rPr>
                              <w:t xml:space="preserve"> designated research areas for 3 lab coworkers (each with a clearly demarcated research area, and each physically separated from the others by a minimum of 6 feet</w:t>
                            </w:r>
                            <w:r w:rsidR="005D421A">
                              <w:rPr>
                                <w:i/>
                                <w:color w:val="2E74B5" w:themeColor="accent1" w:themeShade="BF"/>
                                <w:sz w:val="20"/>
                                <w:szCs w:val="20"/>
                              </w:rPr>
                              <w:t>)</w:t>
                            </w:r>
                            <w:r w:rsidR="003F3035" w:rsidRPr="008F3529">
                              <w:rPr>
                                <w:i/>
                                <w:color w:val="2E74B5" w:themeColor="accent1" w:themeShade="BF"/>
                                <w:sz w:val="20"/>
                                <w:szCs w:val="20"/>
                              </w:rPr>
                              <w:t xml:space="preserve">. </w:t>
                            </w:r>
                            <w:r w:rsidR="005746A8">
                              <w:rPr>
                                <w:i/>
                                <w:color w:val="2E74B5" w:themeColor="accent1" w:themeShade="BF"/>
                                <w:sz w:val="20"/>
                                <w:szCs w:val="20"/>
                              </w:rPr>
                              <w:t>[</w:t>
                            </w:r>
                            <w:r w:rsidRPr="00960553">
                              <w:rPr>
                                <w:i/>
                                <w:color w:val="2E74B5" w:themeColor="accent1" w:themeShade="BF"/>
                                <w:sz w:val="20"/>
                                <w:szCs w:val="20"/>
                                <w:u w:val="single"/>
                              </w:rPr>
                              <w:t>Chairs Response</w:t>
                            </w:r>
                            <w:r>
                              <w:rPr>
                                <w:i/>
                                <w:color w:val="2E74B5" w:themeColor="accent1" w:themeShade="BF"/>
                                <w:sz w:val="20"/>
                                <w:szCs w:val="20"/>
                              </w:rPr>
                              <w:t xml:space="preserve">: </w:t>
                            </w:r>
                            <w:r w:rsidR="003F3035" w:rsidRPr="008F3529">
                              <w:rPr>
                                <w:i/>
                                <w:color w:val="2E74B5" w:themeColor="accent1" w:themeShade="BF"/>
                                <w:sz w:val="20"/>
                                <w:szCs w:val="20"/>
                              </w:rPr>
                              <w:t xml:space="preserve">Researcher X </w:t>
                            </w:r>
                            <w:r w:rsidR="005D421A">
                              <w:rPr>
                                <w:i/>
                                <w:color w:val="2E74B5" w:themeColor="accent1" w:themeShade="BF"/>
                                <w:sz w:val="20"/>
                                <w:szCs w:val="20"/>
                              </w:rPr>
                              <w:t xml:space="preserve">presents </w:t>
                            </w:r>
                            <w:r w:rsidR="003F3035" w:rsidRPr="008F3529">
                              <w:rPr>
                                <w:i/>
                                <w:color w:val="2E74B5" w:themeColor="accent1" w:themeShade="BF"/>
                                <w:sz w:val="20"/>
                                <w:szCs w:val="20"/>
                              </w:rPr>
                              <w:t xml:space="preserve">an acceptable plan </w:t>
                            </w:r>
                            <w:r w:rsidR="005D421A">
                              <w:rPr>
                                <w:i/>
                                <w:color w:val="2E74B5" w:themeColor="accent1" w:themeShade="BF"/>
                                <w:sz w:val="20"/>
                                <w:szCs w:val="20"/>
                              </w:rPr>
                              <w:t>that provides for</w:t>
                            </w:r>
                            <w:r w:rsidR="005D421A" w:rsidRPr="008F3529">
                              <w:rPr>
                                <w:i/>
                                <w:color w:val="2E74B5" w:themeColor="accent1" w:themeShade="BF"/>
                                <w:sz w:val="20"/>
                                <w:szCs w:val="20"/>
                              </w:rPr>
                              <w:t xml:space="preserve"> </w:t>
                            </w:r>
                            <w:r w:rsidR="003F3035" w:rsidRPr="008F3529">
                              <w:rPr>
                                <w:i/>
                                <w:color w:val="2E74B5" w:themeColor="accent1" w:themeShade="BF"/>
                                <w:sz w:val="20"/>
                                <w:szCs w:val="20"/>
                              </w:rPr>
                              <w:t>the safety and physical distancing of the 3 workers in the shared lab space</w:t>
                            </w:r>
                            <w:r w:rsidR="005D421A">
                              <w:rPr>
                                <w:i/>
                                <w:color w:val="2E74B5" w:themeColor="accent1" w:themeShade="BF"/>
                                <w:sz w:val="20"/>
                                <w:szCs w:val="20"/>
                              </w:rPr>
                              <w:t>. Therefore</w:t>
                            </w:r>
                            <w:r w:rsidR="003F3035" w:rsidRPr="008F3529">
                              <w:rPr>
                                <w:i/>
                                <w:color w:val="2E74B5" w:themeColor="accent1" w:themeShade="BF"/>
                                <w:sz w:val="20"/>
                                <w:szCs w:val="20"/>
                              </w:rPr>
                              <w:t>, X would qualify for a Phase 2 maximum occupancy of 3 researchers</w:t>
                            </w:r>
                            <w:r w:rsidR="00B74D39">
                              <w:rPr>
                                <w:i/>
                                <w:color w:val="2E74B5" w:themeColor="accent1" w:themeShade="BF"/>
                                <w:sz w:val="20"/>
                                <w:szCs w:val="20"/>
                              </w:rPr>
                              <w:t xml:space="preserve"> (25% density)</w:t>
                            </w:r>
                            <w:r w:rsidR="003F3035" w:rsidRPr="008F3529">
                              <w:rPr>
                                <w:i/>
                                <w:color w:val="2E74B5" w:themeColor="accent1" w:themeShade="BF"/>
                                <w:sz w:val="20"/>
                                <w:szCs w:val="20"/>
                              </w:rPr>
                              <w:t xml:space="preserve">, even though this represents 33% of the current lab </w:t>
                            </w:r>
                            <w:r w:rsidR="00B74D39">
                              <w:rPr>
                                <w:i/>
                                <w:color w:val="2E74B5" w:themeColor="accent1" w:themeShade="BF"/>
                                <w:sz w:val="20"/>
                                <w:szCs w:val="20"/>
                              </w:rPr>
                              <w:t>team</w:t>
                            </w:r>
                            <w:r w:rsidR="003F3035" w:rsidRPr="008F3529">
                              <w:rPr>
                                <w:i/>
                                <w:color w:val="2E74B5" w:themeColor="accent1" w:themeShade="BF"/>
                                <w:sz w:val="20"/>
                                <w:szCs w:val="20"/>
                              </w:rPr>
                              <w:t>.</w:t>
                            </w:r>
                            <w:r w:rsidR="005746A8">
                              <w:rPr>
                                <w:i/>
                                <w:color w:val="2E74B5" w:themeColor="accent1" w:themeShade="BF"/>
                                <w:sz w:val="20"/>
                                <w:szCs w:val="20"/>
                              </w:rPr>
                              <w:t>]</w:t>
                            </w:r>
                            <w:r w:rsidR="003F3035" w:rsidRPr="008F3529">
                              <w:rPr>
                                <w:i/>
                                <w:color w:val="2E74B5" w:themeColor="accent1" w:themeShade="BF"/>
                                <w:sz w:val="20"/>
                                <w:szCs w:val="20"/>
                              </w:rPr>
                              <w:t xml:space="preserve"> </w:t>
                            </w:r>
                          </w:p>
                          <w:p w14:paraId="4180A1B4" w14:textId="77777777" w:rsidR="00D20883" w:rsidRDefault="00D20883" w:rsidP="008F3529">
                            <w:pPr>
                              <w:spacing w:after="0" w:line="240" w:lineRule="auto"/>
                              <w:rPr>
                                <w:i/>
                                <w:color w:val="2E74B5" w:themeColor="accent1" w:themeShade="BF"/>
                                <w:sz w:val="20"/>
                                <w:szCs w:val="20"/>
                              </w:rPr>
                            </w:pPr>
                          </w:p>
                          <w:p w14:paraId="6CB8715E" w14:textId="6C1031E3" w:rsidR="008F3529" w:rsidRPr="008F3529" w:rsidRDefault="00960553" w:rsidP="008F3529">
                            <w:pPr>
                              <w:spacing w:after="0" w:line="240" w:lineRule="auto"/>
                              <w:rPr>
                                <w:b/>
                                <w:i/>
                                <w:color w:val="2E74B5" w:themeColor="accent1" w:themeShade="BF"/>
                                <w:sz w:val="20"/>
                                <w:szCs w:val="20"/>
                              </w:rPr>
                            </w:pPr>
                            <w:r>
                              <w:rPr>
                                <w:b/>
                                <w:i/>
                                <w:color w:val="2E74B5" w:themeColor="accent1" w:themeShade="BF"/>
                                <w:sz w:val="20"/>
                                <w:szCs w:val="20"/>
                              </w:rPr>
                              <w:t xml:space="preserve">Example of Justification of </w:t>
                            </w:r>
                            <w:r w:rsidR="008F3529" w:rsidRPr="008F3529">
                              <w:rPr>
                                <w:b/>
                                <w:i/>
                                <w:color w:val="2E74B5" w:themeColor="accent1" w:themeShade="BF"/>
                                <w:sz w:val="20"/>
                                <w:szCs w:val="20"/>
                              </w:rPr>
                              <w:t>Designated Research Area</w:t>
                            </w:r>
                            <w:r>
                              <w:rPr>
                                <w:b/>
                                <w:i/>
                                <w:color w:val="2E74B5" w:themeColor="accent1" w:themeShade="BF"/>
                                <w:sz w:val="20"/>
                                <w:szCs w:val="20"/>
                              </w:rPr>
                              <w:t>s</w:t>
                            </w:r>
                            <w:r w:rsidR="008F3529" w:rsidRPr="008F3529">
                              <w:rPr>
                                <w:b/>
                                <w:i/>
                                <w:color w:val="2E74B5" w:themeColor="accent1" w:themeShade="BF"/>
                                <w:sz w:val="20"/>
                                <w:szCs w:val="20"/>
                              </w:rPr>
                              <w:t xml:space="preserve">: </w:t>
                            </w:r>
                          </w:p>
                          <w:p w14:paraId="4C935222" w14:textId="77777777" w:rsidR="008F3529" w:rsidRPr="008F3529" w:rsidRDefault="008F3529" w:rsidP="008F3529">
                            <w:pPr>
                              <w:spacing w:after="0" w:line="240" w:lineRule="auto"/>
                              <w:rPr>
                                <w:b/>
                                <w:i/>
                                <w:color w:val="2E74B5" w:themeColor="accent1" w:themeShade="BF"/>
                                <w:sz w:val="20"/>
                                <w:szCs w:val="20"/>
                              </w:rPr>
                            </w:pPr>
                          </w:p>
                          <w:p w14:paraId="6E0C7253" w14:textId="28700302" w:rsidR="00087ACA" w:rsidRPr="008F3529" w:rsidRDefault="00087ACA" w:rsidP="008F3529">
                            <w:pPr>
                              <w:spacing w:after="0" w:line="240" w:lineRule="auto"/>
                              <w:rPr>
                                <w:b/>
                                <w:i/>
                                <w:color w:val="2E74B5" w:themeColor="accent1" w:themeShade="BF"/>
                                <w:sz w:val="20"/>
                                <w:szCs w:val="20"/>
                              </w:rPr>
                            </w:pPr>
                            <w:r w:rsidRPr="008F3529">
                              <w:rPr>
                                <w:b/>
                                <w:i/>
                                <w:color w:val="0070C0"/>
                                <w:sz w:val="20"/>
                                <w:szCs w:val="20"/>
                              </w:rPr>
                              <w:t>Researcher A</w:t>
                            </w:r>
                            <w:r w:rsidR="00FE7AB6" w:rsidRPr="008F3529">
                              <w:rPr>
                                <w:b/>
                                <w:i/>
                                <w:color w:val="0070C0"/>
                                <w:sz w:val="20"/>
                                <w:szCs w:val="20"/>
                              </w:rPr>
                              <w:t xml:space="preserve">: </w:t>
                            </w:r>
                            <w:r w:rsidR="00FE7AB6" w:rsidRPr="008F3529">
                              <w:rPr>
                                <w:i/>
                                <w:color w:val="0070C0"/>
                                <w:sz w:val="20"/>
                                <w:szCs w:val="20"/>
                              </w:rPr>
                              <w:t>As depicted in the accompanying floor plans, Researcher A</w:t>
                            </w:r>
                            <w:r w:rsidRPr="008F3529">
                              <w:rPr>
                                <w:i/>
                                <w:color w:val="0070C0"/>
                                <w:sz w:val="20"/>
                                <w:szCs w:val="20"/>
                              </w:rPr>
                              <w:t xml:space="preserve"> will occupy the </w:t>
                            </w:r>
                            <w:r w:rsidRPr="008F3529">
                              <w:rPr>
                                <w:i/>
                                <w:color w:val="0070C0"/>
                                <w:sz w:val="20"/>
                                <w:szCs w:val="20"/>
                                <w:u w:val="single"/>
                              </w:rPr>
                              <w:t>South</w:t>
                            </w:r>
                            <w:r w:rsidR="00C657C0">
                              <w:rPr>
                                <w:i/>
                                <w:color w:val="0070C0"/>
                                <w:sz w:val="20"/>
                                <w:szCs w:val="20"/>
                                <w:u w:val="single"/>
                              </w:rPr>
                              <w:t>-most</w:t>
                            </w:r>
                            <w:r w:rsidRPr="008F3529">
                              <w:rPr>
                                <w:i/>
                                <w:color w:val="0070C0"/>
                                <w:sz w:val="20"/>
                                <w:szCs w:val="20"/>
                              </w:rPr>
                              <w:t xml:space="preserve"> bench located in the </w:t>
                            </w:r>
                            <w:r w:rsidRPr="008F3529">
                              <w:rPr>
                                <w:i/>
                                <w:color w:val="0070C0"/>
                                <w:sz w:val="20"/>
                                <w:szCs w:val="20"/>
                                <w:u w:val="single"/>
                              </w:rPr>
                              <w:t>South</w:t>
                            </w:r>
                            <w:r w:rsidR="00C657C0">
                              <w:rPr>
                                <w:i/>
                                <w:color w:val="0070C0"/>
                                <w:sz w:val="20"/>
                                <w:szCs w:val="20"/>
                                <w:u w:val="single"/>
                              </w:rPr>
                              <w:t xml:space="preserve">east </w:t>
                            </w:r>
                            <w:r w:rsidRPr="008F3529">
                              <w:rPr>
                                <w:i/>
                                <w:color w:val="0070C0"/>
                                <w:sz w:val="20"/>
                                <w:szCs w:val="20"/>
                                <w:u w:val="single"/>
                              </w:rPr>
                              <w:t>corner</w:t>
                            </w:r>
                            <w:r w:rsidRPr="008F3529">
                              <w:rPr>
                                <w:i/>
                                <w:color w:val="0070C0"/>
                                <w:sz w:val="20"/>
                                <w:szCs w:val="20"/>
                              </w:rPr>
                              <w:t xml:space="preserve"> of </w:t>
                            </w:r>
                            <w:r w:rsidRPr="008F3529">
                              <w:rPr>
                                <w:i/>
                                <w:color w:val="0070C0"/>
                                <w:sz w:val="20"/>
                                <w:szCs w:val="20"/>
                                <w:u w:val="single"/>
                              </w:rPr>
                              <w:t>Room ##</w:t>
                            </w:r>
                            <w:r w:rsidRPr="008F3529">
                              <w:rPr>
                                <w:i/>
                                <w:color w:val="0070C0"/>
                                <w:sz w:val="20"/>
                                <w:szCs w:val="20"/>
                              </w:rPr>
                              <w:t xml:space="preserve">. As she faces </w:t>
                            </w:r>
                            <w:r w:rsidR="00CA1AF2">
                              <w:rPr>
                                <w:i/>
                                <w:color w:val="0070C0"/>
                                <w:sz w:val="20"/>
                                <w:szCs w:val="20"/>
                              </w:rPr>
                              <w:t>west</w:t>
                            </w:r>
                            <w:r w:rsidRPr="008F3529">
                              <w:rPr>
                                <w:i/>
                                <w:color w:val="0070C0"/>
                                <w:sz w:val="20"/>
                                <w:szCs w:val="20"/>
                              </w:rPr>
                              <w:t xml:space="preserve">, her lab bench is flanked by </w:t>
                            </w:r>
                            <w:r w:rsidR="00CA1AF2">
                              <w:rPr>
                                <w:i/>
                                <w:color w:val="0070C0"/>
                                <w:sz w:val="20"/>
                                <w:szCs w:val="20"/>
                              </w:rPr>
                              <w:t>a wall</w:t>
                            </w:r>
                            <w:r w:rsidRPr="008F3529">
                              <w:rPr>
                                <w:i/>
                                <w:color w:val="0070C0"/>
                                <w:sz w:val="20"/>
                                <w:szCs w:val="20"/>
                              </w:rPr>
                              <w:t xml:space="preserve"> to the left and a vacant bench to the right</w:t>
                            </w:r>
                            <w:r w:rsidR="00FE7AB6" w:rsidRPr="008F3529">
                              <w:rPr>
                                <w:i/>
                                <w:color w:val="0070C0"/>
                                <w:sz w:val="20"/>
                                <w:szCs w:val="20"/>
                              </w:rPr>
                              <w:t>.</w:t>
                            </w:r>
                            <w:r w:rsidRPr="008F3529">
                              <w:rPr>
                                <w:i/>
                                <w:color w:val="0070C0"/>
                                <w:sz w:val="20"/>
                                <w:szCs w:val="20"/>
                              </w:rPr>
                              <w:t xml:space="preserve"> With this configuration she can move within the natural aisle created by her work bench and two natural barriers (the</w:t>
                            </w:r>
                            <w:r w:rsidR="00CA1AF2">
                              <w:rPr>
                                <w:i/>
                                <w:color w:val="0070C0"/>
                                <w:sz w:val="20"/>
                                <w:szCs w:val="20"/>
                              </w:rPr>
                              <w:t xml:space="preserve"> wall and an</w:t>
                            </w:r>
                            <w:r w:rsidRPr="008F3529">
                              <w:rPr>
                                <w:i/>
                                <w:color w:val="0070C0"/>
                                <w:sz w:val="20"/>
                                <w:szCs w:val="20"/>
                              </w:rPr>
                              <w:t xml:space="preserve"> unoccupied bench) to perform her work. She will</w:t>
                            </w:r>
                            <w:r w:rsidR="00C657C0">
                              <w:rPr>
                                <w:i/>
                                <w:color w:val="0070C0"/>
                                <w:sz w:val="20"/>
                                <w:szCs w:val="20"/>
                              </w:rPr>
                              <w:t xml:space="preserve"> be the sole user of</w:t>
                            </w:r>
                            <w:r w:rsidRPr="008F3529">
                              <w:rPr>
                                <w:i/>
                                <w:color w:val="0070C0"/>
                                <w:sz w:val="20"/>
                                <w:szCs w:val="20"/>
                              </w:rPr>
                              <w:t xml:space="preserve"> Sink A located at the </w:t>
                            </w:r>
                            <w:r w:rsidR="00CA1AF2">
                              <w:rPr>
                                <w:i/>
                                <w:color w:val="0070C0"/>
                                <w:sz w:val="20"/>
                                <w:szCs w:val="20"/>
                              </w:rPr>
                              <w:t xml:space="preserve">west </w:t>
                            </w:r>
                            <w:r w:rsidRPr="008F3529">
                              <w:rPr>
                                <w:i/>
                                <w:color w:val="0070C0"/>
                                <w:sz w:val="20"/>
                                <w:szCs w:val="20"/>
                              </w:rPr>
                              <w:t>corner of her lab bench</w:t>
                            </w:r>
                            <w:r w:rsidR="00FE7AB6" w:rsidRPr="008F3529">
                              <w:rPr>
                                <w:i/>
                                <w:color w:val="0070C0"/>
                                <w:sz w:val="20"/>
                                <w:szCs w:val="20"/>
                              </w:rPr>
                              <w:t xml:space="preserve">.  </w:t>
                            </w:r>
                            <w:r w:rsidR="00C657C0">
                              <w:rPr>
                                <w:i/>
                                <w:color w:val="0070C0"/>
                                <w:sz w:val="20"/>
                                <w:szCs w:val="20"/>
                              </w:rPr>
                              <w:t xml:space="preserve">Researcher </w:t>
                            </w:r>
                            <w:r w:rsidR="00FE7AB6" w:rsidRPr="008F3529">
                              <w:rPr>
                                <w:i/>
                                <w:color w:val="0070C0"/>
                                <w:sz w:val="20"/>
                                <w:szCs w:val="20"/>
                              </w:rPr>
                              <w:t xml:space="preserve">A will require frequent use of </w:t>
                            </w:r>
                            <w:r w:rsidR="00B6440E" w:rsidRPr="008F3529">
                              <w:rPr>
                                <w:i/>
                                <w:color w:val="0070C0"/>
                                <w:sz w:val="20"/>
                                <w:szCs w:val="20"/>
                              </w:rPr>
                              <w:t xml:space="preserve">the tissue culture support room which </w:t>
                            </w:r>
                            <w:r w:rsidR="00B6440E" w:rsidRPr="008F3529">
                              <w:rPr>
                                <w:b/>
                                <w:i/>
                                <w:color w:val="0070C0"/>
                                <w:sz w:val="20"/>
                                <w:szCs w:val="20"/>
                              </w:rPr>
                              <w:t>Researcher B</w:t>
                            </w:r>
                            <w:r w:rsidR="00B6440E" w:rsidRPr="008F3529">
                              <w:rPr>
                                <w:i/>
                                <w:color w:val="0070C0"/>
                                <w:sz w:val="20"/>
                                <w:szCs w:val="20"/>
                              </w:rPr>
                              <w:t xml:space="preserve"> does not use</w:t>
                            </w:r>
                            <w:r w:rsidRPr="008F3529">
                              <w:rPr>
                                <w:i/>
                                <w:color w:val="0070C0"/>
                                <w:sz w:val="20"/>
                                <w:szCs w:val="20"/>
                              </w:rPr>
                              <w:t xml:space="preserve">. </w:t>
                            </w:r>
                          </w:p>
                          <w:p w14:paraId="18D4F469" w14:textId="77777777" w:rsidR="008F3529" w:rsidRPr="008F3529" w:rsidRDefault="008F3529" w:rsidP="008F3529">
                            <w:pPr>
                              <w:pStyle w:val="NoSpacing"/>
                              <w:rPr>
                                <w:i/>
                                <w:sz w:val="20"/>
                                <w:szCs w:val="20"/>
                              </w:rPr>
                            </w:pPr>
                          </w:p>
                          <w:p w14:paraId="6E8AB962" w14:textId="0D052B69" w:rsidR="00087ACA" w:rsidRPr="008F3529" w:rsidRDefault="00087ACA" w:rsidP="008F3529">
                            <w:pPr>
                              <w:rPr>
                                <w:i/>
                                <w:color w:val="0070C0"/>
                                <w:sz w:val="20"/>
                                <w:szCs w:val="20"/>
                              </w:rPr>
                            </w:pPr>
                            <w:r w:rsidRPr="008F3529">
                              <w:rPr>
                                <w:b/>
                                <w:i/>
                                <w:color w:val="0070C0"/>
                                <w:sz w:val="20"/>
                                <w:szCs w:val="20"/>
                              </w:rPr>
                              <w:t xml:space="preserve">Researcher B </w:t>
                            </w:r>
                            <w:r w:rsidR="00CA1AF2">
                              <w:rPr>
                                <w:i/>
                                <w:color w:val="0070C0"/>
                                <w:sz w:val="20"/>
                                <w:szCs w:val="20"/>
                              </w:rPr>
                              <w:t>is located on the opposite side of the adjacent bay located to the north of Researcher A. As he faces west, his lab bench is flanked by empty benches on both sides. There are two empty benches and an unused aisle separating the adjacent bays that provide more than 6 feet of physical separation between the two DRAs. Researcher B is the sole user of the sink located at the west corner of his lab bench.</w:t>
                            </w:r>
                            <w:r w:rsidRPr="008F3529">
                              <w:rPr>
                                <w:i/>
                                <w:color w:val="0070C0"/>
                                <w:sz w:val="20"/>
                                <w:szCs w:val="20"/>
                              </w:rPr>
                              <w:t xml:space="preserve"> With this configuration he can move within the natural aisle created by his work bench and two natural barriers (the unoccupied benches) to perform his work. </w:t>
                            </w:r>
                          </w:p>
                          <w:p w14:paraId="4225FBDA" w14:textId="09D7620B" w:rsidR="00FE7AB6" w:rsidRPr="008F3529" w:rsidRDefault="00087ACA" w:rsidP="008F3529">
                            <w:pPr>
                              <w:rPr>
                                <w:i/>
                                <w:color w:val="0070C0"/>
                                <w:sz w:val="20"/>
                                <w:szCs w:val="20"/>
                              </w:rPr>
                            </w:pPr>
                            <w:r w:rsidRPr="008F3529">
                              <w:rPr>
                                <w:i/>
                                <w:color w:val="0070C0"/>
                                <w:sz w:val="20"/>
                                <w:szCs w:val="20"/>
                              </w:rPr>
                              <w:t xml:space="preserve">These proposals comply with the proposed density metric of </w:t>
                            </w:r>
                            <w:r w:rsidR="00FE7AB6" w:rsidRPr="008F3529">
                              <w:rPr>
                                <w:i/>
                                <w:color w:val="0070C0"/>
                                <w:sz w:val="20"/>
                                <w:szCs w:val="20"/>
                              </w:rPr>
                              <w:t xml:space="preserve">6 feet of </w:t>
                            </w:r>
                            <w:r w:rsidR="001B4BA8" w:rsidRPr="008F3529">
                              <w:rPr>
                                <w:i/>
                                <w:color w:val="0070C0"/>
                                <w:sz w:val="20"/>
                                <w:szCs w:val="20"/>
                              </w:rPr>
                              <w:t xml:space="preserve">physical distance between any two </w:t>
                            </w:r>
                            <w:r w:rsidR="00C95740" w:rsidRPr="008F3529">
                              <w:rPr>
                                <w:i/>
                                <w:color w:val="0070C0"/>
                                <w:sz w:val="20"/>
                                <w:szCs w:val="20"/>
                              </w:rPr>
                              <w:t>researchers</w:t>
                            </w:r>
                            <w:r w:rsidR="00FE7AB6" w:rsidRPr="008F3529">
                              <w:rPr>
                                <w:i/>
                                <w:color w:val="0070C0"/>
                                <w:sz w:val="20"/>
                                <w:szCs w:val="20"/>
                              </w:rPr>
                              <w:t xml:space="preserve">. Both DRAs </w:t>
                            </w:r>
                            <w:r w:rsidRPr="008F3529">
                              <w:rPr>
                                <w:i/>
                                <w:color w:val="0070C0"/>
                                <w:sz w:val="20"/>
                                <w:szCs w:val="20"/>
                              </w:rPr>
                              <w:t>use the lab layout to provide protected space for the researchers</w:t>
                            </w:r>
                            <w:r w:rsidR="00C95740" w:rsidRPr="008F3529">
                              <w:rPr>
                                <w:i/>
                                <w:color w:val="0070C0"/>
                                <w:sz w:val="20"/>
                                <w:szCs w:val="20"/>
                              </w:rPr>
                              <w:t>.</w:t>
                            </w:r>
                            <w:r w:rsidRPr="008F3529">
                              <w:rPr>
                                <w:i/>
                                <w:color w:val="0070C0"/>
                                <w:sz w:val="20"/>
                                <w:szCs w:val="20"/>
                              </w:rPr>
                              <w:t xml:space="preserve"> </w:t>
                            </w:r>
                          </w:p>
                          <w:p w14:paraId="799B07EB" w14:textId="77777777" w:rsidR="00087ACA" w:rsidRDefault="00087ACA" w:rsidP="00087AC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1730152" id="_x0000_t202" coordsize="21600,21600" o:spt="202" path="m,l,21600r21600,l21600,xe">
                <v:stroke joinstyle="miter"/>
                <v:path gradientshapeok="t" o:connecttype="rect"/>
              </v:shapetype>
              <v:shape id="Text Box 1" o:spid="_x0000_s1026" type="#_x0000_t202" style="position:absolute;left:0;text-align:left;margin-left:-11.9pt;margin-top:123.05pt;width:490.2pt;height:375.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aV9SgIAAKIEAAAOAAAAZHJzL2Uyb0RvYy54bWysVMFuGjEQvVfqP1i+NwsUQouyRDQRVaUo&#10;iQRVzsbrDat6Pa5t2KVf32fvQkjaU9WLGc+8fZ55M8PVdVtrtlfOV2RyPrwYcKaMpKIyzzn/vl5+&#10;+MSZD8IUQpNROT8oz6/n799dNXamRrQlXSjHQGL8rLE534ZgZ1nm5VbVwl+QVQbBklwtAq7uOSuc&#10;aMBe62w0GFxmDbnCOpLKe3hvuyCfJ/6yVDI8lKVXgemcI7eQTpfOTTyz+ZWYPTtht5Xs0xD/kEUt&#10;KoNHT1S3Igi2c9UfVHUlHXkqw4WkOqOyrKRKNaCa4eBNNautsCrVAnG8Pcnk/x+tvN8/OlYV6B1n&#10;RtRo0Vq1gX2hlg2jOo31M4BWFrDQwh2Rvd/DGYtuS1fHX5TDEIfOh5O2kUzCeTkaTSZjhCRi4+l0&#10;MJ1MIk/28rl1PnxVVLNo5NyheUlTsb/zoYMeIfE1T7oqlpXW6RIHRt1ox/YCrdYhJQnyVyhtWINU&#10;Pk4GifhVLFKfvt9oIX/06Z2hwKcNco6idMVHK7SbtldkQ8UBQjnqBs1buazAeyd8eBQOkwUBsC3h&#10;AUepCclQb3G2Jffrb/6IR8MR5azBpObc/9wJpzjT3wxG4fNwHHUN6TKeTEe4uPPI5jxidvUNQSG0&#10;G9klM+KDPpqlo/oJS7WIryIkjMTbOQ9H8yZ0+4OllGqxSCAMsxXhzqysjNSxI1HPdfsknO37GTAK&#10;93ScaTF709YOG780tNgFKqvU8yhwp2qvOxYhTU2/tHHTzu8J9fLXMv8NAAD//wMAUEsDBBQABgAI&#10;AAAAIQAizPsB3wAAAAsBAAAPAAAAZHJzL2Rvd25yZXYueG1sTI/BTsMwEETvSPyDtUjcWqehhCTE&#10;qQAVLpwoVc9uvLUtYjuK3TT8PcsJbjva0cybZjO7nk04Rhu8gNUyA4a+C8p6LWD/+boogcUkvZJ9&#10;8CjgGyNs2uurRtYqXPwHTrukGYX4WEsBJqWh5jx2Bp2MyzCgp98pjE4mkqPmapQXCnc9z7Os4E5a&#10;Tw1GDvhisPvanZ2A7bOudFfK0WxLZe00H07v+k2I25v56RFYwjn9meEXn9ChJaZjOHsVWS9gkd8R&#10;ehKQr4sVMHJU90UB7EhH9bAG3jb8/4b2BwAA//8DAFBLAQItABQABgAIAAAAIQC2gziS/gAAAOEB&#10;AAATAAAAAAAAAAAAAAAAAAAAAABbQ29udGVudF9UeXBlc10ueG1sUEsBAi0AFAAGAAgAAAAhADj9&#10;If/WAAAAlAEAAAsAAAAAAAAAAAAAAAAALwEAAF9yZWxzLy5yZWxzUEsBAi0AFAAGAAgAAAAhANud&#10;pX1KAgAAogQAAA4AAAAAAAAAAAAAAAAALgIAAGRycy9lMm9Eb2MueG1sUEsBAi0AFAAGAAgAAAAh&#10;ACLM+wHfAAAACwEAAA8AAAAAAAAAAAAAAAAApAQAAGRycy9kb3ducmV2LnhtbFBLBQYAAAAABAAE&#10;APMAAACwBQAAAAA=&#10;" fillcolor="white [3201]" strokeweight=".5pt">
                <v:textbox>
                  <w:txbxContent>
                    <w:p w14:paraId="0821DAAF" w14:textId="408F771F" w:rsidR="003F3035" w:rsidRPr="008F3529" w:rsidRDefault="003F3035" w:rsidP="00087ACA">
                      <w:pPr>
                        <w:spacing w:after="0" w:line="240" w:lineRule="auto"/>
                        <w:rPr>
                          <w:b/>
                          <w:i/>
                          <w:color w:val="2E74B5" w:themeColor="accent1" w:themeShade="BF"/>
                          <w:sz w:val="20"/>
                          <w:szCs w:val="20"/>
                        </w:rPr>
                      </w:pPr>
                      <w:r w:rsidRPr="008F3529">
                        <w:rPr>
                          <w:b/>
                          <w:i/>
                          <w:color w:val="2E74B5" w:themeColor="accent1" w:themeShade="BF"/>
                          <w:sz w:val="20"/>
                          <w:szCs w:val="20"/>
                        </w:rPr>
                        <w:t xml:space="preserve">Example of </w:t>
                      </w:r>
                      <w:r w:rsidR="00107B6E">
                        <w:rPr>
                          <w:b/>
                          <w:i/>
                          <w:color w:val="2E74B5" w:themeColor="accent1" w:themeShade="BF"/>
                          <w:sz w:val="20"/>
                          <w:szCs w:val="20"/>
                        </w:rPr>
                        <w:t xml:space="preserve">a Proposal for the Maximum Number of Researchers working simultaneously: </w:t>
                      </w:r>
                    </w:p>
                    <w:p w14:paraId="1CE63F9F" w14:textId="48237973" w:rsidR="003F3035" w:rsidRPr="008F3529" w:rsidRDefault="003F3035" w:rsidP="00087ACA">
                      <w:pPr>
                        <w:spacing w:after="0" w:line="240" w:lineRule="auto"/>
                        <w:rPr>
                          <w:i/>
                          <w:color w:val="2E74B5" w:themeColor="accent1" w:themeShade="BF"/>
                          <w:sz w:val="20"/>
                          <w:szCs w:val="20"/>
                        </w:rPr>
                      </w:pPr>
                    </w:p>
                    <w:p w14:paraId="13F6FD95" w14:textId="56F5F48B" w:rsidR="003F3035" w:rsidRPr="008F3529" w:rsidRDefault="00107B6E" w:rsidP="00087ACA">
                      <w:pPr>
                        <w:spacing w:after="0" w:line="240" w:lineRule="auto"/>
                        <w:rPr>
                          <w:i/>
                          <w:color w:val="2E74B5" w:themeColor="accent1" w:themeShade="BF"/>
                          <w:sz w:val="20"/>
                          <w:szCs w:val="20"/>
                        </w:rPr>
                      </w:pPr>
                      <w:r w:rsidRPr="00960553">
                        <w:rPr>
                          <w:i/>
                          <w:color w:val="2E74B5" w:themeColor="accent1" w:themeShade="BF"/>
                          <w:sz w:val="20"/>
                          <w:szCs w:val="20"/>
                          <w:u w:val="single"/>
                        </w:rPr>
                        <w:t>PI’s Rationale</w:t>
                      </w:r>
                      <w:r>
                        <w:rPr>
                          <w:i/>
                          <w:color w:val="2E74B5" w:themeColor="accent1" w:themeShade="BF"/>
                          <w:sz w:val="20"/>
                          <w:szCs w:val="20"/>
                        </w:rPr>
                        <w:t xml:space="preserve">: </w:t>
                      </w:r>
                      <w:r w:rsidR="00E8223C">
                        <w:rPr>
                          <w:i/>
                          <w:color w:val="2E74B5" w:themeColor="accent1" w:themeShade="BF"/>
                          <w:sz w:val="20"/>
                          <w:szCs w:val="20"/>
                        </w:rPr>
                        <w:t>I’ve listed</w:t>
                      </w:r>
                      <w:r w:rsidR="003F3035" w:rsidRPr="008F3529">
                        <w:rPr>
                          <w:i/>
                          <w:color w:val="2E74B5" w:themeColor="accent1" w:themeShade="BF"/>
                          <w:sz w:val="20"/>
                          <w:szCs w:val="20"/>
                        </w:rPr>
                        <w:t xml:space="preserve"> 9 researchers in the two tables above. Evaluation of </w:t>
                      </w:r>
                      <w:r w:rsidR="00E8223C">
                        <w:rPr>
                          <w:i/>
                          <w:color w:val="2E74B5" w:themeColor="accent1" w:themeShade="BF"/>
                          <w:sz w:val="20"/>
                          <w:szCs w:val="20"/>
                        </w:rPr>
                        <w:t>my</w:t>
                      </w:r>
                      <w:r w:rsidR="003F3035" w:rsidRPr="008F3529">
                        <w:rPr>
                          <w:i/>
                          <w:color w:val="2E74B5" w:themeColor="accent1" w:themeShade="BF"/>
                          <w:sz w:val="20"/>
                          <w:szCs w:val="20"/>
                        </w:rPr>
                        <w:t xml:space="preserve"> lab space shows </w:t>
                      </w:r>
                      <w:r w:rsidR="005D421A">
                        <w:rPr>
                          <w:i/>
                          <w:color w:val="2E74B5" w:themeColor="accent1" w:themeShade="BF"/>
                          <w:sz w:val="20"/>
                          <w:szCs w:val="20"/>
                        </w:rPr>
                        <w:t xml:space="preserve">that </w:t>
                      </w:r>
                      <w:r w:rsidR="00E8223C">
                        <w:rPr>
                          <w:i/>
                          <w:color w:val="2E74B5" w:themeColor="accent1" w:themeShade="BF"/>
                          <w:sz w:val="20"/>
                          <w:szCs w:val="20"/>
                        </w:rPr>
                        <w:t>the lab</w:t>
                      </w:r>
                      <w:r w:rsidR="005D421A">
                        <w:rPr>
                          <w:i/>
                          <w:color w:val="2E74B5" w:themeColor="accent1" w:themeShade="BF"/>
                          <w:sz w:val="20"/>
                          <w:szCs w:val="20"/>
                        </w:rPr>
                        <w:t xml:space="preserve"> can accommodate up to 12 full time researchers under normal conditions; that is, there is sufficient space for 12 work stations (the equivalent of a DRA in normal conditions) and there is sufficient support infrastructure and shared space to accommodate 12 researchers. </w:t>
                      </w:r>
                      <w:r w:rsidR="00E8223C">
                        <w:rPr>
                          <w:i/>
                          <w:color w:val="2E74B5" w:themeColor="accent1" w:themeShade="BF"/>
                          <w:sz w:val="20"/>
                          <w:szCs w:val="20"/>
                        </w:rPr>
                        <w:t>I can justify</w:t>
                      </w:r>
                      <w:r w:rsidR="003F3035" w:rsidRPr="008F3529">
                        <w:rPr>
                          <w:i/>
                          <w:color w:val="2E74B5" w:themeColor="accent1" w:themeShade="BF"/>
                          <w:sz w:val="20"/>
                          <w:szCs w:val="20"/>
                        </w:rPr>
                        <w:t xml:space="preserve"> designated research areas for 3 lab coworkers (each with a clearly demarcated research area, and each physically separated from the others by a minimum of 6 feet</w:t>
                      </w:r>
                      <w:r w:rsidR="005D421A">
                        <w:rPr>
                          <w:i/>
                          <w:color w:val="2E74B5" w:themeColor="accent1" w:themeShade="BF"/>
                          <w:sz w:val="20"/>
                          <w:szCs w:val="20"/>
                        </w:rPr>
                        <w:t>)</w:t>
                      </w:r>
                      <w:r w:rsidR="003F3035" w:rsidRPr="008F3529">
                        <w:rPr>
                          <w:i/>
                          <w:color w:val="2E74B5" w:themeColor="accent1" w:themeShade="BF"/>
                          <w:sz w:val="20"/>
                          <w:szCs w:val="20"/>
                        </w:rPr>
                        <w:t xml:space="preserve">. </w:t>
                      </w:r>
                      <w:r w:rsidR="005746A8">
                        <w:rPr>
                          <w:i/>
                          <w:color w:val="2E74B5" w:themeColor="accent1" w:themeShade="BF"/>
                          <w:sz w:val="20"/>
                          <w:szCs w:val="20"/>
                        </w:rPr>
                        <w:t>[</w:t>
                      </w:r>
                      <w:r w:rsidRPr="00960553">
                        <w:rPr>
                          <w:i/>
                          <w:color w:val="2E74B5" w:themeColor="accent1" w:themeShade="BF"/>
                          <w:sz w:val="20"/>
                          <w:szCs w:val="20"/>
                          <w:u w:val="single"/>
                        </w:rPr>
                        <w:t>Chairs Response</w:t>
                      </w:r>
                      <w:r>
                        <w:rPr>
                          <w:i/>
                          <w:color w:val="2E74B5" w:themeColor="accent1" w:themeShade="BF"/>
                          <w:sz w:val="20"/>
                          <w:szCs w:val="20"/>
                        </w:rPr>
                        <w:t xml:space="preserve">: </w:t>
                      </w:r>
                      <w:r w:rsidR="003F3035" w:rsidRPr="008F3529">
                        <w:rPr>
                          <w:i/>
                          <w:color w:val="2E74B5" w:themeColor="accent1" w:themeShade="BF"/>
                          <w:sz w:val="20"/>
                          <w:szCs w:val="20"/>
                        </w:rPr>
                        <w:t xml:space="preserve">Researcher X </w:t>
                      </w:r>
                      <w:r w:rsidR="005D421A">
                        <w:rPr>
                          <w:i/>
                          <w:color w:val="2E74B5" w:themeColor="accent1" w:themeShade="BF"/>
                          <w:sz w:val="20"/>
                          <w:szCs w:val="20"/>
                        </w:rPr>
                        <w:t xml:space="preserve">presents </w:t>
                      </w:r>
                      <w:r w:rsidR="003F3035" w:rsidRPr="008F3529">
                        <w:rPr>
                          <w:i/>
                          <w:color w:val="2E74B5" w:themeColor="accent1" w:themeShade="BF"/>
                          <w:sz w:val="20"/>
                          <w:szCs w:val="20"/>
                        </w:rPr>
                        <w:t xml:space="preserve">an acceptable plan </w:t>
                      </w:r>
                      <w:r w:rsidR="005D421A">
                        <w:rPr>
                          <w:i/>
                          <w:color w:val="2E74B5" w:themeColor="accent1" w:themeShade="BF"/>
                          <w:sz w:val="20"/>
                          <w:szCs w:val="20"/>
                        </w:rPr>
                        <w:t>that provides for</w:t>
                      </w:r>
                      <w:r w:rsidR="005D421A" w:rsidRPr="008F3529">
                        <w:rPr>
                          <w:i/>
                          <w:color w:val="2E74B5" w:themeColor="accent1" w:themeShade="BF"/>
                          <w:sz w:val="20"/>
                          <w:szCs w:val="20"/>
                        </w:rPr>
                        <w:t xml:space="preserve"> </w:t>
                      </w:r>
                      <w:r w:rsidR="003F3035" w:rsidRPr="008F3529">
                        <w:rPr>
                          <w:i/>
                          <w:color w:val="2E74B5" w:themeColor="accent1" w:themeShade="BF"/>
                          <w:sz w:val="20"/>
                          <w:szCs w:val="20"/>
                        </w:rPr>
                        <w:t>the safety and physical distancing of the 3 workers in the shared lab space</w:t>
                      </w:r>
                      <w:r w:rsidR="005D421A">
                        <w:rPr>
                          <w:i/>
                          <w:color w:val="2E74B5" w:themeColor="accent1" w:themeShade="BF"/>
                          <w:sz w:val="20"/>
                          <w:szCs w:val="20"/>
                        </w:rPr>
                        <w:t>. Therefore</w:t>
                      </w:r>
                      <w:r w:rsidR="003F3035" w:rsidRPr="008F3529">
                        <w:rPr>
                          <w:i/>
                          <w:color w:val="2E74B5" w:themeColor="accent1" w:themeShade="BF"/>
                          <w:sz w:val="20"/>
                          <w:szCs w:val="20"/>
                        </w:rPr>
                        <w:t>, X would qualify for a Phase 2 maximum occupancy of 3 researchers</w:t>
                      </w:r>
                      <w:r w:rsidR="00B74D39">
                        <w:rPr>
                          <w:i/>
                          <w:color w:val="2E74B5" w:themeColor="accent1" w:themeShade="BF"/>
                          <w:sz w:val="20"/>
                          <w:szCs w:val="20"/>
                        </w:rPr>
                        <w:t xml:space="preserve"> (25% density)</w:t>
                      </w:r>
                      <w:r w:rsidR="003F3035" w:rsidRPr="008F3529">
                        <w:rPr>
                          <w:i/>
                          <w:color w:val="2E74B5" w:themeColor="accent1" w:themeShade="BF"/>
                          <w:sz w:val="20"/>
                          <w:szCs w:val="20"/>
                        </w:rPr>
                        <w:t xml:space="preserve">, even though this represents 33% of the current lab </w:t>
                      </w:r>
                      <w:r w:rsidR="00B74D39">
                        <w:rPr>
                          <w:i/>
                          <w:color w:val="2E74B5" w:themeColor="accent1" w:themeShade="BF"/>
                          <w:sz w:val="20"/>
                          <w:szCs w:val="20"/>
                        </w:rPr>
                        <w:t>team</w:t>
                      </w:r>
                      <w:r w:rsidR="003F3035" w:rsidRPr="008F3529">
                        <w:rPr>
                          <w:i/>
                          <w:color w:val="2E74B5" w:themeColor="accent1" w:themeShade="BF"/>
                          <w:sz w:val="20"/>
                          <w:szCs w:val="20"/>
                        </w:rPr>
                        <w:t>.</w:t>
                      </w:r>
                      <w:r w:rsidR="005746A8">
                        <w:rPr>
                          <w:i/>
                          <w:color w:val="2E74B5" w:themeColor="accent1" w:themeShade="BF"/>
                          <w:sz w:val="20"/>
                          <w:szCs w:val="20"/>
                        </w:rPr>
                        <w:t>]</w:t>
                      </w:r>
                      <w:r w:rsidR="003F3035" w:rsidRPr="008F3529">
                        <w:rPr>
                          <w:i/>
                          <w:color w:val="2E74B5" w:themeColor="accent1" w:themeShade="BF"/>
                          <w:sz w:val="20"/>
                          <w:szCs w:val="20"/>
                        </w:rPr>
                        <w:t xml:space="preserve"> </w:t>
                      </w:r>
                    </w:p>
                    <w:p w14:paraId="4180A1B4" w14:textId="77777777" w:rsidR="00D20883" w:rsidRDefault="00D20883" w:rsidP="008F3529">
                      <w:pPr>
                        <w:spacing w:after="0" w:line="240" w:lineRule="auto"/>
                        <w:rPr>
                          <w:i/>
                          <w:color w:val="2E74B5" w:themeColor="accent1" w:themeShade="BF"/>
                          <w:sz w:val="20"/>
                          <w:szCs w:val="20"/>
                        </w:rPr>
                      </w:pPr>
                    </w:p>
                    <w:p w14:paraId="6CB8715E" w14:textId="6C1031E3" w:rsidR="008F3529" w:rsidRPr="008F3529" w:rsidRDefault="00960553" w:rsidP="008F3529">
                      <w:pPr>
                        <w:spacing w:after="0" w:line="240" w:lineRule="auto"/>
                        <w:rPr>
                          <w:b/>
                          <w:i/>
                          <w:color w:val="2E74B5" w:themeColor="accent1" w:themeShade="BF"/>
                          <w:sz w:val="20"/>
                          <w:szCs w:val="20"/>
                        </w:rPr>
                      </w:pPr>
                      <w:r>
                        <w:rPr>
                          <w:b/>
                          <w:i/>
                          <w:color w:val="2E74B5" w:themeColor="accent1" w:themeShade="BF"/>
                          <w:sz w:val="20"/>
                          <w:szCs w:val="20"/>
                        </w:rPr>
                        <w:t xml:space="preserve">Example of Justification of </w:t>
                      </w:r>
                      <w:r w:rsidR="008F3529" w:rsidRPr="008F3529">
                        <w:rPr>
                          <w:b/>
                          <w:i/>
                          <w:color w:val="2E74B5" w:themeColor="accent1" w:themeShade="BF"/>
                          <w:sz w:val="20"/>
                          <w:szCs w:val="20"/>
                        </w:rPr>
                        <w:t>Designated Research Area</w:t>
                      </w:r>
                      <w:r>
                        <w:rPr>
                          <w:b/>
                          <w:i/>
                          <w:color w:val="2E74B5" w:themeColor="accent1" w:themeShade="BF"/>
                          <w:sz w:val="20"/>
                          <w:szCs w:val="20"/>
                        </w:rPr>
                        <w:t>s</w:t>
                      </w:r>
                      <w:r w:rsidR="008F3529" w:rsidRPr="008F3529">
                        <w:rPr>
                          <w:b/>
                          <w:i/>
                          <w:color w:val="2E74B5" w:themeColor="accent1" w:themeShade="BF"/>
                          <w:sz w:val="20"/>
                          <w:szCs w:val="20"/>
                        </w:rPr>
                        <w:t xml:space="preserve">: </w:t>
                      </w:r>
                    </w:p>
                    <w:p w14:paraId="4C935222" w14:textId="77777777" w:rsidR="008F3529" w:rsidRPr="008F3529" w:rsidRDefault="008F3529" w:rsidP="008F3529">
                      <w:pPr>
                        <w:spacing w:after="0" w:line="240" w:lineRule="auto"/>
                        <w:rPr>
                          <w:b/>
                          <w:i/>
                          <w:color w:val="2E74B5" w:themeColor="accent1" w:themeShade="BF"/>
                          <w:sz w:val="20"/>
                          <w:szCs w:val="20"/>
                        </w:rPr>
                      </w:pPr>
                    </w:p>
                    <w:p w14:paraId="6E0C7253" w14:textId="28700302" w:rsidR="00087ACA" w:rsidRPr="008F3529" w:rsidRDefault="00087ACA" w:rsidP="008F3529">
                      <w:pPr>
                        <w:spacing w:after="0" w:line="240" w:lineRule="auto"/>
                        <w:rPr>
                          <w:b/>
                          <w:i/>
                          <w:color w:val="2E74B5" w:themeColor="accent1" w:themeShade="BF"/>
                          <w:sz w:val="20"/>
                          <w:szCs w:val="20"/>
                        </w:rPr>
                      </w:pPr>
                      <w:r w:rsidRPr="008F3529">
                        <w:rPr>
                          <w:b/>
                          <w:i/>
                          <w:color w:val="0070C0"/>
                          <w:sz w:val="20"/>
                          <w:szCs w:val="20"/>
                        </w:rPr>
                        <w:t>Researcher A</w:t>
                      </w:r>
                      <w:r w:rsidR="00FE7AB6" w:rsidRPr="008F3529">
                        <w:rPr>
                          <w:b/>
                          <w:i/>
                          <w:color w:val="0070C0"/>
                          <w:sz w:val="20"/>
                          <w:szCs w:val="20"/>
                        </w:rPr>
                        <w:t xml:space="preserve">: </w:t>
                      </w:r>
                      <w:r w:rsidR="00FE7AB6" w:rsidRPr="008F3529">
                        <w:rPr>
                          <w:i/>
                          <w:color w:val="0070C0"/>
                          <w:sz w:val="20"/>
                          <w:szCs w:val="20"/>
                        </w:rPr>
                        <w:t>As depicted in the accompanying floor plans, Researcher A</w:t>
                      </w:r>
                      <w:r w:rsidRPr="008F3529">
                        <w:rPr>
                          <w:i/>
                          <w:color w:val="0070C0"/>
                          <w:sz w:val="20"/>
                          <w:szCs w:val="20"/>
                        </w:rPr>
                        <w:t xml:space="preserve"> will occupy the </w:t>
                      </w:r>
                      <w:r w:rsidRPr="008F3529">
                        <w:rPr>
                          <w:i/>
                          <w:color w:val="0070C0"/>
                          <w:sz w:val="20"/>
                          <w:szCs w:val="20"/>
                          <w:u w:val="single"/>
                        </w:rPr>
                        <w:t>South</w:t>
                      </w:r>
                      <w:r w:rsidR="00C657C0">
                        <w:rPr>
                          <w:i/>
                          <w:color w:val="0070C0"/>
                          <w:sz w:val="20"/>
                          <w:szCs w:val="20"/>
                          <w:u w:val="single"/>
                        </w:rPr>
                        <w:t>-most</w:t>
                      </w:r>
                      <w:r w:rsidRPr="008F3529">
                        <w:rPr>
                          <w:i/>
                          <w:color w:val="0070C0"/>
                          <w:sz w:val="20"/>
                          <w:szCs w:val="20"/>
                        </w:rPr>
                        <w:t xml:space="preserve"> bench located in the </w:t>
                      </w:r>
                      <w:r w:rsidRPr="008F3529">
                        <w:rPr>
                          <w:i/>
                          <w:color w:val="0070C0"/>
                          <w:sz w:val="20"/>
                          <w:szCs w:val="20"/>
                          <w:u w:val="single"/>
                        </w:rPr>
                        <w:t>South</w:t>
                      </w:r>
                      <w:r w:rsidR="00C657C0">
                        <w:rPr>
                          <w:i/>
                          <w:color w:val="0070C0"/>
                          <w:sz w:val="20"/>
                          <w:szCs w:val="20"/>
                          <w:u w:val="single"/>
                        </w:rPr>
                        <w:t xml:space="preserve">east </w:t>
                      </w:r>
                      <w:r w:rsidRPr="008F3529">
                        <w:rPr>
                          <w:i/>
                          <w:color w:val="0070C0"/>
                          <w:sz w:val="20"/>
                          <w:szCs w:val="20"/>
                          <w:u w:val="single"/>
                        </w:rPr>
                        <w:t>corner</w:t>
                      </w:r>
                      <w:r w:rsidRPr="008F3529">
                        <w:rPr>
                          <w:i/>
                          <w:color w:val="0070C0"/>
                          <w:sz w:val="20"/>
                          <w:szCs w:val="20"/>
                        </w:rPr>
                        <w:t xml:space="preserve"> of </w:t>
                      </w:r>
                      <w:r w:rsidRPr="008F3529">
                        <w:rPr>
                          <w:i/>
                          <w:color w:val="0070C0"/>
                          <w:sz w:val="20"/>
                          <w:szCs w:val="20"/>
                          <w:u w:val="single"/>
                        </w:rPr>
                        <w:t>Room ##</w:t>
                      </w:r>
                      <w:r w:rsidRPr="008F3529">
                        <w:rPr>
                          <w:i/>
                          <w:color w:val="0070C0"/>
                          <w:sz w:val="20"/>
                          <w:szCs w:val="20"/>
                        </w:rPr>
                        <w:t xml:space="preserve">. As she faces </w:t>
                      </w:r>
                      <w:r w:rsidR="00CA1AF2">
                        <w:rPr>
                          <w:i/>
                          <w:color w:val="0070C0"/>
                          <w:sz w:val="20"/>
                          <w:szCs w:val="20"/>
                        </w:rPr>
                        <w:t>west</w:t>
                      </w:r>
                      <w:r w:rsidRPr="008F3529">
                        <w:rPr>
                          <w:i/>
                          <w:color w:val="0070C0"/>
                          <w:sz w:val="20"/>
                          <w:szCs w:val="20"/>
                        </w:rPr>
                        <w:t xml:space="preserve">, her lab bench is flanked by </w:t>
                      </w:r>
                      <w:r w:rsidR="00CA1AF2">
                        <w:rPr>
                          <w:i/>
                          <w:color w:val="0070C0"/>
                          <w:sz w:val="20"/>
                          <w:szCs w:val="20"/>
                        </w:rPr>
                        <w:t>a wall</w:t>
                      </w:r>
                      <w:r w:rsidRPr="008F3529">
                        <w:rPr>
                          <w:i/>
                          <w:color w:val="0070C0"/>
                          <w:sz w:val="20"/>
                          <w:szCs w:val="20"/>
                        </w:rPr>
                        <w:t xml:space="preserve"> to the left and a vacant bench to the right</w:t>
                      </w:r>
                      <w:r w:rsidR="00FE7AB6" w:rsidRPr="008F3529">
                        <w:rPr>
                          <w:i/>
                          <w:color w:val="0070C0"/>
                          <w:sz w:val="20"/>
                          <w:szCs w:val="20"/>
                        </w:rPr>
                        <w:t>.</w:t>
                      </w:r>
                      <w:r w:rsidRPr="008F3529">
                        <w:rPr>
                          <w:i/>
                          <w:color w:val="0070C0"/>
                          <w:sz w:val="20"/>
                          <w:szCs w:val="20"/>
                        </w:rPr>
                        <w:t xml:space="preserve"> With this configuration she can move within the natural aisle created by her work bench and two natural barriers (the</w:t>
                      </w:r>
                      <w:r w:rsidR="00CA1AF2">
                        <w:rPr>
                          <w:i/>
                          <w:color w:val="0070C0"/>
                          <w:sz w:val="20"/>
                          <w:szCs w:val="20"/>
                        </w:rPr>
                        <w:t xml:space="preserve"> wall and an</w:t>
                      </w:r>
                      <w:r w:rsidRPr="008F3529">
                        <w:rPr>
                          <w:i/>
                          <w:color w:val="0070C0"/>
                          <w:sz w:val="20"/>
                          <w:szCs w:val="20"/>
                        </w:rPr>
                        <w:t xml:space="preserve"> unoccupied bench) to perform her work. She will</w:t>
                      </w:r>
                      <w:r w:rsidR="00C657C0">
                        <w:rPr>
                          <w:i/>
                          <w:color w:val="0070C0"/>
                          <w:sz w:val="20"/>
                          <w:szCs w:val="20"/>
                        </w:rPr>
                        <w:t xml:space="preserve"> be the sole user of</w:t>
                      </w:r>
                      <w:r w:rsidRPr="008F3529">
                        <w:rPr>
                          <w:i/>
                          <w:color w:val="0070C0"/>
                          <w:sz w:val="20"/>
                          <w:szCs w:val="20"/>
                        </w:rPr>
                        <w:t xml:space="preserve"> Sink A located at the </w:t>
                      </w:r>
                      <w:r w:rsidR="00CA1AF2">
                        <w:rPr>
                          <w:i/>
                          <w:color w:val="0070C0"/>
                          <w:sz w:val="20"/>
                          <w:szCs w:val="20"/>
                        </w:rPr>
                        <w:t xml:space="preserve">west </w:t>
                      </w:r>
                      <w:r w:rsidRPr="008F3529">
                        <w:rPr>
                          <w:i/>
                          <w:color w:val="0070C0"/>
                          <w:sz w:val="20"/>
                          <w:szCs w:val="20"/>
                        </w:rPr>
                        <w:t>corner of her lab bench</w:t>
                      </w:r>
                      <w:r w:rsidR="00FE7AB6" w:rsidRPr="008F3529">
                        <w:rPr>
                          <w:i/>
                          <w:color w:val="0070C0"/>
                          <w:sz w:val="20"/>
                          <w:szCs w:val="20"/>
                        </w:rPr>
                        <w:t xml:space="preserve">.  </w:t>
                      </w:r>
                      <w:r w:rsidR="00C657C0">
                        <w:rPr>
                          <w:i/>
                          <w:color w:val="0070C0"/>
                          <w:sz w:val="20"/>
                          <w:szCs w:val="20"/>
                        </w:rPr>
                        <w:t xml:space="preserve">Researcher </w:t>
                      </w:r>
                      <w:r w:rsidR="00FE7AB6" w:rsidRPr="008F3529">
                        <w:rPr>
                          <w:i/>
                          <w:color w:val="0070C0"/>
                          <w:sz w:val="20"/>
                          <w:szCs w:val="20"/>
                        </w:rPr>
                        <w:t xml:space="preserve">A will require frequent use of </w:t>
                      </w:r>
                      <w:r w:rsidR="00B6440E" w:rsidRPr="008F3529">
                        <w:rPr>
                          <w:i/>
                          <w:color w:val="0070C0"/>
                          <w:sz w:val="20"/>
                          <w:szCs w:val="20"/>
                        </w:rPr>
                        <w:t xml:space="preserve">the tissue culture support room which </w:t>
                      </w:r>
                      <w:r w:rsidR="00B6440E" w:rsidRPr="008F3529">
                        <w:rPr>
                          <w:b/>
                          <w:i/>
                          <w:color w:val="0070C0"/>
                          <w:sz w:val="20"/>
                          <w:szCs w:val="20"/>
                        </w:rPr>
                        <w:t>Researcher B</w:t>
                      </w:r>
                      <w:r w:rsidR="00B6440E" w:rsidRPr="008F3529">
                        <w:rPr>
                          <w:i/>
                          <w:color w:val="0070C0"/>
                          <w:sz w:val="20"/>
                          <w:szCs w:val="20"/>
                        </w:rPr>
                        <w:t xml:space="preserve"> does not use</w:t>
                      </w:r>
                      <w:r w:rsidRPr="008F3529">
                        <w:rPr>
                          <w:i/>
                          <w:color w:val="0070C0"/>
                          <w:sz w:val="20"/>
                          <w:szCs w:val="20"/>
                        </w:rPr>
                        <w:t xml:space="preserve">. </w:t>
                      </w:r>
                    </w:p>
                    <w:p w14:paraId="18D4F469" w14:textId="77777777" w:rsidR="008F3529" w:rsidRPr="008F3529" w:rsidRDefault="008F3529" w:rsidP="008F3529">
                      <w:pPr>
                        <w:pStyle w:val="NoSpacing"/>
                        <w:rPr>
                          <w:i/>
                          <w:sz w:val="20"/>
                          <w:szCs w:val="20"/>
                        </w:rPr>
                      </w:pPr>
                    </w:p>
                    <w:p w14:paraId="6E8AB962" w14:textId="0D052B69" w:rsidR="00087ACA" w:rsidRPr="008F3529" w:rsidRDefault="00087ACA" w:rsidP="008F3529">
                      <w:pPr>
                        <w:rPr>
                          <w:i/>
                          <w:color w:val="0070C0"/>
                          <w:sz w:val="20"/>
                          <w:szCs w:val="20"/>
                        </w:rPr>
                      </w:pPr>
                      <w:r w:rsidRPr="008F3529">
                        <w:rPr>
                          <w:b/>
                          <w:i/>
                          <w:color w:val="0070C0"/>
                          <w:sz w:val="20"/>
                          <w:szCs w:val="20"/>
                        </w:rPr>
                        <w:t xml:space="preserve">Researcher B </w:t>
                      </w:r>
                      <w:r w:rsidR="00CA1AF2">
                        <w:rPr>
                          <w:i/>
                          <w:color w:val="0070C0"/>
                          <w:sz w:val="20"/>
                          <w:szCs w:val="20"/>
                        </w:rPr>
                        <w:t>is located on the opposite side of the adjacent bay located to the north of Researcher A. As he faces west, his lab bench is flanked by empty benches on both sides. There are two empty benches and an unused aisle separating the adjacent bays that provide more than 6 feet of physical separation between the two DRAs. Researcher B is the sole user of the sink located at the west corner of his lab bench.</w:t>
                      </w:r>
                      <w:r w:rsidRPr="008F3529">
                        <w:rPr>
                          <w:i/>
                          <w:color w:val="0070C0"/>
                          <w:sz w:val="20"/>
                          <w:szCs w:val="20"/>
                        </w:rPr>
                        <w:t xml:space="preserve"> With this configuration he can move within the natural aisle created by his work bench and two natural barriers (the unoccupied benches) to perform his work. </w:t>
                      </w:r>
                    </w:p>
                    <w:p w14:paraId="4225FBDA" w14:textId="09D7620B" w:rsidR="00FE7AB6" w:rsidRPr="008F3529" w:rsidRDefault="00087ACA" w:rsidP="008F3529">
                      <w:pPr>
                        <w:rPr>
                          <w:i/>
                          <w:color w:val="0070C0"/>
                          <w:sz w:val="20"/>
                          <w:szCs w:val="20"/>
                        </w:rPr>
                      </w:pPr>
                      <w:r w:rsidRPr="008F3529">
                        <w:rPr>
                          <w:i/>
                          <w:color w:val="0070C0"/>
                          <w:sz w:val="20"/>
                          <w:szCs w:val="20"/>
                        </w:rPr>
                        <w:t xml:space="preserve">These proposals comply with the proposed density metric of </w:t>
                      </w:r>
                      <w:r w:rsidR="00FE7AB6" w:rsidRPr="008F3529">
                        <w:rPr>
                          <w:i/>
                          <w:color w:val="0070C0"/>
                          <w:sz w:val="20"/>
                          <w:szCs w:val="20"/>
                        </w:rPr>
                        <w:t xml:space="preserve">6 feet of </w:t>
                      </w:r>
                      <w:r w:rsidR="001B4BA8" w:rsidRPr="008F3529">
                        <w:rPr>
                          <w:i/>
                          <w:color w:val="0070C0"/>
                          <w:sz w:val="20"/>
                          <w:szCs w:val="20"/>
                        </w:rPr>
                        <w:t xml:space="preserve">physical distance between any two </w:t>
                      </w:r>
                      <w:r w:rsidR="00C95740" w:rsidRPr="008F3529">
                        <w:rPr>
                          <w:i/>
                          <w:color w:val="0070C0"/>
                          <w:sz w:val="20"/>
                          <w:szCs w:val="20"/>
                        </w:rPr>
                        <w:t>researchers</w:t>
                      </w:r>
                      <w:r w:rsidR="00FE7AB6" w:rsidRPr="008F3529">
                        <w:rPr>
                          <w:i/>
                          <w:color w:val="0070C0"/>
                          <w:sz w:val="20"/>
                          <w:szCs w:val="20"/>
                        </w:rPr>
                        <w:t xml:space="preserve">. Both DRAs </w:t>
                      </w:r>
                      <w:r w:rsidRPr="008F3529">
                        <w:rPr>
                          <w:i/>
                          <w:color w:val="0070C0"/>
                          <w:sz w:val="20"/>
                          <w:szCs w:val="20"/>
                        </w:rPr>
                        <w:t>use the lab layout to provide protected space for the researchers</w:t>
                      </w:r>
                      <w:r w:rsidR="00C95740" w:rsidRPr="008F3529">
                        <w:rPr>
                          <w:i/>
                          <w:color w:val="0070C0"/>
                          <w:sz w:val="20"/>
                          <w:szCs w:val="20"/>
                        </w:rPr>
                        <w:t>.</w:t>
                      </w:r>
                      <w:r w:rsidRPr="008F3529">
                        <w:rPr>
                          <w:i/>
                          <w:color w:val="0070C0"/>
                          <w:sz w:val="20"/>
                          <w:szCs w:val="20"/>
                        </w:rPr>
                        <w:t xml:space="preserve"> </w:t>
                      </w:r>
                    </w:p>
                    <w:p w14:paraId="799B07EB" w14:textId="77777777" w:rsidR="00087ACA" w:rsidRDefault="00087ACA" w:rsidP="00087ACA"/>
                  </w:txbxContent>
                </v:textbox>
                <w10:wrap type="topAndBottom"/>
              </v:shape>
            </w:pict>
          </mc:Fallback>
        </mc:AlternateContent>
      </w:r>
      <w:r w:rsidRPr="00E8223C">
        <w:rPr>
          <w:rFonts w:eastAsia="Times New Roman" w:cstheme="minorHAnsi"/>
          <w:color w:val="000000"/>
        </w:rPr>
        <w:t xml:space="preserve">below: </w:t>
      </w:r>
    </w:p>
    <w:p w14:paraId="46AF0FA0" w14:textId="32315D4B" w:rsidR="00595A73" w:rsidRDefault="00595A73" w:rsidP="00595A73">
      <w:pPr>
        <w:spacing w:after="0" w:line="240" w:lineRule="auto"/>
        <w:ind w:left="720" w:firstLine="720"/>
      </w:pPr>
      <w:r>
        <w:t xml:space="preserve"> </w:t>
      </w:r>
    </w:p>
    <w:p w14:paraId="5286E159" w14:textId="3FD742DD" w:rsidR="00CF33B4" w:rsidRPr="00CF33B4" w:rsidRDefault="00CF33B4" w:rsidP="00CF33B4">
      <w:pPr>
        <w:rPr>
          <w:rFonts w:eastAsia="Times New Roman" w:cstheme="minorHAnsi"/>
        </w:rPr>
      </w:pPr>
    </w:p>
    <w:p w14:paraId="051AD37F" w14:textId="1CDA7BE6" w:rsidR="005746A8" w:rsidRPr="00960553" w:rsidRDefault="0045355B" w:rsidP="006A0D56">
      <w:pPr>
        <w:pStyle w:val="ListParagraph"/>
        <w:numPr>
          <w:ilvl w:val="0"/>
          <w:numId w:val="1"/>
        </w:numPr>
      </w:pPr>
      <w:r>
        <w:t xml:space="preserve">Describe how you will monitor, evaluate and </w:t>
      </w:r>
      <w:r w:rsidRPr="00CA592E">
        <w:t xml:space="preserve">address </w:t>
      </w:r>
      <w:r>
        <w:t>individual</w:t>
      </w:r>
      <w:r w:rsidRPr="00CA592E">
        <w:t xml:space="preserve"> safety</w:t>
      </w:r>
      <w:r>
        <w:t xml:space="preserve">, self-monitoring and cleaning, and physical </w:t>
      </w:r>
      <w:r w:rsidRPr="00CA592E">
        <w:t xml:space="preserve">distancing </w:t>
      </w:r>
      <w:r>
        <w:t xml:space="preserve">among the lab personnel as they move about in shared lab space and make use of common support rooms (tissue culture, microscopy, </w:t>
      </w:r>
      <w:r w:rsidR="002E1F91">
        <w:t>etc.</w:t>
      </w:r>
      <w:r>
        <w:t xml:space="preserve">), resources (sinks, freezers, lab stocks, </w:t>
      </w:r>
      <w:r w:rsidR="002E1F91">
        <w:t>etc.</w:t>
      </w:r>
      <w:r>
        <w:t xml:space="preserve">) and other common areas (kitchen, conference rooms, </w:t>
      </w:r>
      <w:r w:rsidR="002E1F91">
        <w:t>etc.</w:t>
      </w:r>
      <w:r>
        <w:t xml:space="preserve">). Clearly describe your role as PI and the roles of any appointed lab members, laboratory safety contact, or others. Please refer to the guiding principles in the </w:t>
      </w:r>
      <w:r w:rsidRPr="005746A8">
        <w:rPr>
          <w:u w:val="single"/>
        </w:rPr>
        <w:t>BSD Implementation Guidelines</w:t>
      </w:r>
      <w:r>
        <w:t xml:space="preserve"> </w:t>
      </w:r>
      <w:r w:rsidR="00960553">
        <w:t xml:space="preserve">and address all bullet points that are relevant to your plan. </w:t>
      </w:r>
    </w:p>
    <w:p w14:paraId="72F33147" w14:textId="77777777" w:rsidR="00960553" w:rsidRDefault="00960553" w:rsidP="00960553">
      <w:pPr>
        <w:pStyle w:val="ListParagraph"/>
        <w:ind w:left="810"/>
        <w:rPr>
          <w:rFonts w:cstheme="minorHAnsi"/>
        </w:rPr>
      </w:pPr>
    </w:p>
    <w:p w14:paraId="424DBB15" w14:textId="7F36B3E6" w:rsidR="00CF33B4" w:rsidRDefault="0095262D" w:rsidP="00DE7EC7">
      <w:pPr>
        <w:pStyle w:val="ListParagraph"/>
        <w:numPr>
          <w:ilvl w:val="0"/>
          <w:numId w:val="1"/>
        </w:numPr>
        <w:rPr>
          <w:rFonts w:cstheme="minorHAnsi"/>
        </w:rPr>
      </w:pPr>
      <w:r>
        <w:rPr>
          <w:rFonts w:cstheme="minorHAnsi"/>
        </w:rPr>
        <w:t xml:space="preserve">Based on the plans proposed in (2) and (3) </w:t>
      </w:r>
      <w:r w:rsidR="00DE7EC7">
        <w:rPr>
          <w:rFonts w:cstheme="minorHAnsi"/>
        </w:rPr>
        <w:t xml:space="preserve">and the metrics </w:t>
      </w:r>
      <w:r w:rsidR="00B74D39">
        <w:rPr>
          <w:rFonts w:cstheme="minorHAnsi"/>
        </w:rPr>
        <w:t xml:space="preserve">set forth </w:t>
      </w:r>
      <w:r w:rsidR="00DE7EC7">
        <w:rPr>
          <w:rFonts w:cstheme="minorHAnsi"/>
        </w:rPr>
        <w:t>above</w:t>
      </w:r>
      <w:r>
        <w:rPr>
          <w:rFonts w:cstheme="minorHAnsi"/>
        </w:rPr>
        <w:t xml:space="preserve">, </w:t>
      </w:r>
      <w:r w:rsidR="00DE7EC7">
        <w:rPr>
          <w:rFonts w:cstheme="minorHAnsi"/>
        </w:rPr>
        <w:t xml:space="preserve">state the maximum number of researchers you propose to accommodate (at any given time) for Phase 2.  This </w:t>
      </w:r>
      <w:r w:rsidR="000420F9">
        <w:rPr>
          <w:rFonts w:cstheme="minorHAnsi"/>
        </w:rPr>
        <w:t>will be 2, 3, or 4 researchers for most lab configurations.</w:t>
      </w:r>
      <w:r w:rsidR="00CF33B4" w:rsidRPr="00FA7F6A">
        <w:rPr>
          <w:rFonts w:cstheme="minorHAnsi"/>
        </w:rPr>
        <w:t xml:space="preserve">  </w:t>
      </w:r>
      <w:r w:rsidR="00CF33B4">
        <w:rPr>
          <w:rFonts w:cstheme="minorHAnsi"/>
        </w:rPr>
        <w:t>_________</w:t>
      </w:r>
    </w:p>
    <w:p w14:paraId="0D791059" w14:textId="77777777" w:rsidR="002C094E" w:rsidRPr="00DE7EC7" w:rsidRDefault="002C094E" w:rsidP="002C094E">
      <w:pPr>
        <w:pStyle w:val="ListParagraph"/>
        <w:ind w:left="810"/>
        <w:rPr>
          <w:rFonts w:cstheme="minorHAnsi"/>
        </w:rPr>
      </w:pPr>
    </w:p>
    <w:p w14:paraId="60BB7067" w14:textId="48B2FA63" w:rsidR="00DB3B8C" w:rsidRPr="005746A8" w:rsidRDefault="00D20883" w:rsidP="005746A8">
      <w:pPr>
        <w:pStyle w:val="ListParagraph"/>
        <w:numPr>
          <w:ilvl w:val="0"/>
          <w:numId w:val="1"/>
        </w:numPr>
        <w:rPr>
          <w:rFonts w:eastAsia="Times New Roman" w:cstheme="minorHAnsi"/>
        </w:rPr>
      </w:pPr>
      <w:r w:rsidRPr="005746A8">
        <w:rPr>
          <w:rFonts w:cstheme="minorHAnsi"/>
        </w:rPr>
        <w:t xml:space="preserve">Describe any proposed lab rotation shifts you will instigate </w:t>
      </w:r>
      <w:r w:rsidR="003069AB" w:rsidRPr="005746A8">
        <w:rPr>
          <w:rFonts w:cstheme="minorHAnsi"/>
        </w:rPr>
        <w:t>(if applicable)</w:t>
      </w:r>
      <w:r w:rsidR="00DB3B8C" w:rsidRPr="005746A8">
        <w:rPr>
          <w:rFonts w:cstheme="minorHAnsi"/>
        </w:rPr>
        <w:t xml:space="preserve"> in </w:t>
      </w:r>
      <w:r w:rsidR="00435ADF" w:rsidRPr="005746A8">
        <w:rPr>
          <w:rFonts w:cstheme="minorHAnsi"/>
        </w:rPr>
        <w:t xml:space="preserve">Phase </w:t>
      </w:r>
      <w:r w:rsidR="003069AB" w:rsidRPr="005746A8">
        <w:rPr>
          <w:rFonts w:cstheme="minorHAnsi"/>
        </w:rPr>
        <w:t>2</w:t>
      </w:r>
      <w:r w:rsidR="00DB3B8C" w:rsidRPr="005746A8">
        <w:rPr>
          <w:rFonts w:cstheme="minorHAnsi"/>
        </w:rPr>
        <w:t xml:space="preserve"> </w:t>
      </w:r>
      <w:r w:rsidR="00C95BCD" w:rsidRPr="005746A8">
        <w:rPr>
          <w:rFonts w:cstheme="minorHAnsi"/>
        </w:rPr>
        <w:t>and the</w:t>
      </w:r>
      <w:r w:rsidR="00C95BCD" w:rsidRPr="005746A8">
        <w:rPr>
          <w:rFonts w:eastAsia="Times New Roman" w:cstheme="minorHAnsi"/>
          <w:color w:val="000000"/>
        </w:rPr>
        <w:t xml:space="preserve"> lab members who would be present during that shift</w:t>
      </w:r>
      <w:r w:rsidR="00DB3B8C" w:rsidRPr="005746A8">
        <w:rPr>
          <w:rFonts w:eastAsia="Times New Roman" w:cstheme="minorHAnsi"/>
          <w:color w:val="000000"/>
        </w:rPr>
        <w:t>.</w:t>
      </w:r>
      <w:r w:rsidR="003069AB" w:rsidRPr="005746A8">
        <w:rPr>
          <w:rFonts w:eastAsia="Times New Roman" w:cstheme="minorHAnsi"/>
          <w:color w:val="000000"/>
        </w:rPr>
        <w:t xml:space="preserve"> </w:t>
      </w:r>
      <w:r w:rsidR="00DB3B8C" w:rsidRPr="005746A8">
        <w:rPr>
          <w:rFonts w:eastAsia="Times New Roman" w:cstheme="minorHAnsi"/>
          <w:color w:val="000000"/>
        </w:rPr>
        <w:t>  </w:t>
      </w:r>
      <w:r w:rsidR="00595A73" w:rsidRPr="005746A8">
        <w:rPr>
          <w:rFonts w:eastAsia="Times New Roman" w:cstheme="minorHAnsi"/>
          <w:color w:val="000000"/>
        </w:rPr>
        <w:t xml:space="preserve">Example shown below in </w:t>
      </w:r>
      <w:r w:rsidR="00595A73" w:rsidRPr="005746A8">
        <w:rPr>
          <w:rFonts w:eastAsia="Times New Roman" w:cstheme="minorHAnsi"/>
          <w:color w:val="2F5496" w:themeColor="accent5" w:themeShade="BF"/>
        </w:rPr>
        <w:t>Blue</w:t>
      </w:r>
      <w:r w:rsidR="00595A73" w:rsidRPr="005746A8">
        <w:rPr>
          <w:rFonts w:eastAsia="Times New Roman" w:cstheme="minorHAnsi"/>
          <w:color w:val="000000"/>
        </w:rPr>
        <w:t xml:space="preserve">. </w:t>
      </w:r>
      <w:r w:rsidR="00DE7EC7" w:rsidRPr="005746A8">
        <w:rPr>
          <w:rFonts w:eastAsia="Times New Roman" w:cstheme="minorHAnsi"/>
          <w:color w:val="000000"/>
        </w:rPr>
        <w:t xml:space="preserve">If Researchers A-D below do not plan to work 7 days per week, you may propose additional researchers </w:t>
      </w:r>
      <w:r w:rsidR="0045355B" w:rsidRPr="005746A8">
        <w:rPr>
          <w:rFonts w:eastAsia="Times New Roman" w:cstheme="minorHAnsi"/>
          <w:color w:val="000000"/>
        </w:rPr>
        <w:t xml:space="preserve">to rotate within the given shifts. </w:t>
      </w:r>
      <w:r w:rsidR="00960553">
        <w:rPr>
          <w:rFonts w:eastAsia="Times New Roman" w:cstheme="minorHAnsi"/>
          <w:color w:val="000000"/>
        </w:rPr>
        <w:t>Provide a brief justification for the addition of any rotating shift workers.</w:t>
      </w:r>
    </w:p>
    <w:tbl>
      <w:tblPr>
        <w:tblStyle w:val="TableGrid"/>
        <w:tblpPr w:leftFromText="180" w:rightFromText="180" w:vertAnchor="text" w:horzAnchor="margin" w:tblpXSpec="center" w:tblpY="390"/>
        <w:tblW w:w="8910" w:type="dxa"/>
        <w:tblLook w:val="04A0" w:firstRow="1" w:lastRow="0" w:firstColumn="1" w:lastColumn="0" w:noHBand="0" w:noVBand="1"/>
      </w:tblPr>
      <w:tblGrid>
        <w:gridCol w:w="900"/>
        <w:gridCol w:w="900"/>
        <w:gridCol w:w="1080"/>
        <w:gridCol w:w="2430"/>
        <w:gridCol w:w="3600"/>
      </w:tblGrid>
      <w:tr w:rsidR="00A529B0" w:rsidRPr="0035521C" w14:paraId="687C61CC" w14:textId="77777777" w:rsidTr="00A529B0">
        <w:tc>
          <w:tcPr>
            <w:tcW w:w="900" w:type="dxa"/>
          </w:tcPr>
          <w:p w14:paraId="72E7D8F6" w14:textId="77777777" w:rsidR="00A529B0" w:rsidRPr="0035521C" w:rsidRDefault="00A529B0" w:rsidP="00A529B0">
            <w:pPr>
              <w:pStyle w:val="ListParagraph"/>
              <w:ind w:left="0"/>
              <w:rPr>
                <w:rFonts w:cstheme="minorHAnsi"/>
                <w:b/>
              </w:rPr>
            </w:pPr>
            <w:r>
              <w:rPr>
                <w:rFonts w:cstheme="minorHAnsi"/>
                <w:b/>
              </w:rPr>
              <w:t>Shift</w:t>
            </w:r>
          </w:p>
        </w:tc>
        <w:tc>
          <w:tcPr>
            <w:tcW w:w="900" w:type="dxa"/>
          </w:tcPr>
          <w:p w14:paraId="437B4277" w14:textId="77777777" w:rsidR="00A529B0" w:rsidRPr="0035521C" w:rsidRDefault="00A529B0" w:rsidP="00A529B0">
            <w:pPr>
              <w:pStyle w:val="ListParagraph"/>
              <w:ind w:left="0"/>
              <w:rPr>
                <w:rFonts w:cstheme="minorHAnsi"/>
                <w:b/>
              </w:rPr>
            </w:pPr>
            <w:r>
              <w:rPr>
                <w:rFonts w:cstheme="minorHAnsi"/>
                <w:b/>
              </w:rPr>
              <w:t>Time In</w:t>
            </w:r>
          </w:p>
        </w:tc>
        <w:tc>
          <w:tcPr>
            <w:tcW w:w="1080" w:type="dxa"/>
          </w:tcPr>
          <w:p w14:paraId="6AB194B0" w14:textId="77777777" w:rsidR="00A529B0" w:rsidRPr="0035521C" w:rsidRDefault="00A529B0" w:rsidP="00A529B0">
            <w:pPr>
              <w:pStyle w:val="ListParagraph"/>
              <w:ind w:left="0"/>
              <w:rPr>
                <w:rFonts w:cstheme="minorHAnsi"/>
                <w:b/>
              </w:rPr>
            </w:pPr>
            <w:r>
              <w:rPr>
                <w:rFonts w:cstheme="minorHAnsi"/>
                <w:b/>
              </w:rPr>
              <w:t>Time Out</w:t>
            </w:r>
          </w:p>
        </w:tc>
        <w:tc>
          <w:tcPr>
            <w:tcW w:w="2430" w:type="dxa"/>
          </w:tcPr>
          <w:p w14:paraId="39A20C63" w14:textId="77777777" w:rsidR="00A529B0" w:rsidRPr="0035521C" w:rsidRDefault="00A529B0" w:rsidP="00A529B0">
            <w:pPr>
              <w:pStyle w:val="ListParagraph"/>
              <w:ind w:left="0"/>
              <w:rPr>
                <w:rFonts w:cstheme="minorHAnsi"/>
                <w:b/>
              </w:rPr>
            </w:pPr>
            <w:r>
              <w:rPr>
                <w:rFonts w:cstheme="minorHAnsi"/>
                <w:b/>
              </w:rPr>
              <w:t>Days</w:t>
            </w:r>
          </w:p>
        </w:tc>
        <w:tc>
          <w:tcPr>
            <w:tcW w:w="3600" w:type="dxa"/>
          </w:tcPr>
          <w:p w14:paraId="18C213C0" w14:textId="77777777" w:rsidR="00A529B0" w:rsidRPr="0035521C" w:rsidRDefault="00A529B0" w:rsidP="00A529B0">
            <w:pPr>
              <w:pStyle w:val="ListParagraph"/>
              <w:ind w:left="0"/>
              <w:rPr>
                <w:rFonts w:cstheme="minorHAnsi"/>
                <w:b/>
              </w:rPr>
            </w:pPr>
            <w:r>
              <w:rPr>
                <w:rFonts w:cstheme="minorHAnsi"/>
                <w:b/>
              </w:rPr>
              <w:t>Researchers</w:t>
            </w:r>
          </w:p>
        </w:tc>
      </w:tr>
      <w:tr w:rsidR="00A529B0" w14:paraId="3CFD5127" w14:textId="77777777" w:rsidTr="00A529B0">
        <w:tc>
          <w:tcPr>
            <w:tcW w:w="900" w:type="dxa"/>
          </w:tcPr>
          <w:p w14:paraId="06C0C008" w14:textId="77777777" w:rsidR="00A529B0" w:rsidRPr="00372859" w:rsidRDefault="00A529B0" w:rsidP="00A529B0">
            <w:pPr>
              <w:pStyle w:val="ListParagraph"/>
              <w:ind w:left="0"/>
              <w:rPr>
                <w:rFonts w:cstheme="minorHAnsi"/>
                <w:color w:val="2F5496" w:themeColor="accent5" w:themeShade="BF"/>
              </w:rPr>
            </w:pPr>
            <w:r w:rsidRPr="00372859">
              <w:rPr>
                <w:rFonts w:cstheme="minorHAnsi"/>
                <w:color w:val="2F5496" w:themeColor="accent5" w:themeShade="BF"/>
              </w:rPr>
              <w:t># 1</w:t>
            </w:r>
          </w:p>
        </w:tc>
        <w:tc>
          <w:tcPr>
            <w:tcW w:w="900" w:type="dxa"/>
          </w:tcPr>
          <w:p w14:paraId="2B939C1E" w14:textId="77777777" w:rsidR="00A529B0" w:rsidRPr="00372859" w:rsidRDefault="00A529B0" w:rsidP="00A529B0">
            <w:pPr>
              <w:pStyle w:val="ListParagraph"/>
              <w:ind w:left="0"/>
              <w:rPr>
                <w:rFonts w:cstheme="minorHAnsi"/>
                <w:color w:val="2F5496" w:themeColor="accent5" w:themeShade="BF"/>
              </w:rPr>
            </w:pPr>
            <w:r w:rsidRPr="00372859">
              <w:rPr>
                <w:rFonts w:cstheme="minorHAnsi"/>
                <w:color w:val="2F5496" w:themeColor="accent5" w:themeShade="BF"/>
              </w:rPr>
              <w:t>7 am</w:t>
            </w:r>
          </w:p>
        </w:tc>
        <w:tc>
          <w:tcPr>
            <w:tcW w:w="1080" w:type="dxa"/>
          </w:tcPr>
          <w:p w14:paraId="58D900FD" w14:textId="77777777" w:rsidR="00A529B0" w:rsidRPr="00372859" w:rsidRDefault="00A529B0" w:rsidP="00A529B0">
            <w:pPr>
              <w:pStyle w:val="ListParagraph"/>
              <w:ind w:left="0"/>
              <w:rPr>
                <w:rFonts w:cstheme="minorHAnsi"/>
                <w:color w:val="2F5496" w:themeColor="accent5" w:themeShade="BF"/>
              </w:rPr>
            </w:pPr>
            <w:r w:rsidRPr="00372859">
              <w:rPr>
                <w:rFonts w:cstheme="minorHAnsi"/>
                <w:color w:val="2F5496" w:themeColor="accent5" w:themeShade="BF"/>
              </w:rPr>
              <w:t>2 pm</w:t>
            </w:r>
          </w:p>
        </w:tc>
        <w:tc>
          <w:tcPr>
            <w:tcW w:w="2430" w:type="dxa"/>
          </w:tcPr>
          <w:p w14:paraId="1807DECD" w14:textId="77777777" w:rsidR="00A529B0" w:rsidRPr="00372859" w:rsidRDefault="00A529B0" w:rsidP="00A529B0">
            <w:pPr>
              <w:pStyle w:val="ListParagraph"/>
              <w:ind w:left="0"/>
              <w:rPr>
                <w:rFonts w:cstheme="minorHAnsi"/>
                <w:color w:val="2F5496" w:themeColor="accent5" w:themeShade="BF"/>
              </w:rPr>
            </w:pPr>
            <w:r w:rsidRPr="00372859">
              <w:rPr>
                <w:rFonts w:cstheme="minorHAnsi"/>
                <w:color w:val="2F5496" w:themeColor="accent5" w:themeShade="BF"/>
              </w:rPr>
              <w:t>Monday - Sunday</w:t>
            </w:r>
          </w:p>
        </w:tc>
        <w:tc>
          <w:tcPr>
            <w:tcW w:w="3600" w:type="dxa"/>
          </w:tcPr>
          <w:p w14:paraId="00FB1FBD" w14:textId="5394AEF4" w:rsidR="00A529B0" w:rsidRPr="00372859" w:rsidRDefault="00A529B0" w:rsidP="00A529B0">
            <w:pPr>
              <w:pStyle w:val="ListParagraph"/>
              <w:ind w:left="0"/>
              <w:rPr>
                <w:rFonts w:cstheme="minorHAnsi"/>
                <w:color w:val="2F5496" w:themeColor="accent5" w:themeShade="BF"/>
              </w:rPr>
            </w:pPr>
            <w:r w:rsidRPr="00372859">
              <w:rPr>
                <w:rFonts w:cstheme="minorHAnsi"/>
                <w:color w:val="2F5496" w:themeColor="accent5" w:themeShade="BF"/>
              </w:rPr>
              <w:t>A &amp; B</w:t>
            </w:r>
          </w:p>
        </w:tc>
      </w:tr>
      <w:tr w:rsidR="00A529B0" w14:paraId="36F7A4CC" w14:textId="77777777" w:rsidTr="00A529B0">
        <w:tc>
          <w:tcPr>
            <w:tcW w:w="900" w:type="dxa"/>
          </w:tcPr>
          <w:p w14:paraId="5D1F278C" w14:textId="77777777" w:rsidR="00A529B0" w:rsidRPr="00372859" w:rsidRDefault="00A529B0" w:rsidP="00A529B0">
            <w:pPr>
              <w:pStyle w:val="ListParagraph"/>
              <w:ind w:left="0"/>
              <w:rPr>
                <w:rFonts w:cstheme="minorHAnsi"/>
                <w:color w:val="2F5496" w:themeColor="accent5" w:themeShade="BF"/>
              </w:rPr>
            </w:pPr>
          </w:p>
        </w:tc>
        <w:tc>
          <w:tcPr>
            <w:tcW w:w="900" w:type="dxa"/>
          </w:tcPr>
          <w:p w14:paraId="0F3D1E1F" w14:textId="77777777" w:rsidR="00A529B0" w:rsidRPr="00372859" w:rsidRDefault="00A529B0" w:rsidP="00A529B0">
            <w:pPr>
              <w:pStyle w:val="ListParagraph"/>
              <w:ind w:left="0"/>
              <w:rPr>
                <w:rFonts w:cstheme="minorHAnsi"/>
                <w:color w:val="2F5496" w:themeColor="accent5" w:themeShade="BF"/>
              </w:rPr>
            </w:pPr>
          </w:p>
        </w:tc>
        <w:tc>
          <w:tcPr>
            <w:tcW w:w="1080" w:type="dxa"/>
          </w:tcPr>
          <w:p w14:paraId="36B95332" w14:textId="77777777" w:rsidR="00A529B0" w:rsidRPr="00372859" w:rsidRDefault="00A529B0" w:rsidP="00A529B0">
            <w:pPr>
              <w:pStyle w:val="ListParagraph"/>
              <w:ind w:left="0"/>
              <w:rPr>
                <w:rFonts w:cstheme="minorHAnsi"/>
                <w:color w:val="2F5496" w:themeColor="accent5" w:themeShade="BF"/>
              </w:rPr>
            </w:pPr>
          </w:p>
        </w:tc>
        <w:tc>
          <w:tcPr>
            <w:tcW w:w="2430" w:type="dxa"/>
          </w:tcPr>
          <w:p w14:paraId="7EB96706" w14:textId="77777777" w:rsidR="00A529B0" w:rsidRPr="00372859" w:rsidRDefault="00A529B0" w:rsidP="00A529B0">
            <w:pPr>
              <w:pStyle w:val="ListParagraph"/>
              <w:ind w:left="0"/>
              <w:rPr>
                <w:rFonts w:cstheme="minorHAnsi"/>
                <w:color w:val="2F5496" w:themeColor="accent5" w:themeShade="BF"/>
              </w:rPr>
            </w:pPr>
          </w:p>
        </w:tc>
        <w:tc>
          <w:tcPr>
            <w:tcW w:w="3600" w:type="dxa"/>
          </w:tcPr>
          <w:p w14:paraId="29B2446C" w14:textId="5752CDB8" w:rsidR="00A529B0" w:rsidRPr="00372859" w:rsidRDefault="00A529B0" w:rsidP="00A529B0">
            <w:pPr>
              <w:pStyle w:val="ListParagraph"/>
              <w:ind w:left="0"/>
              <w:rPr>
                <w:rFonts w:cstheme="minorHAnsi"/>
                <w:color w:val="2F5496" w:themeColor="accent5" w:themeShade="BF"/>
              </w:rPr>
            </w:pPr>
          </w:p>
        </w:tc>
      </w:tr>
      <w:tr w:rsidR="00A529B0" w14:paraId="6C3FD40F" w14:textId="77777777" w:rsidTr="00A529B0">
        <w:tc>
          <w:tcPr>
            <w:tcW w:w="900" w:type="dxa"/>
          </w:tcPr>
          <w:p w14:paraId="5579FD7A" w14:textId="77777777" w:rsidR="00A529B0" w:rsidRPr="00372859" w:rsidRDefault="00A529B0" w:rsidP="00A529B0">
            <w:pPr>
              <w:pStyle w:val="ListParagraph"/>
              <w:ind w:left="0"/>
              <w:rPr>
                <w:rFonts w:cstheme="minorHAnsi"/>
                <w:color w:val="2F5496" w:themeColor="accent5" w:themeShade="BF"/>
              </w:rPr>
            </w:pPr>
            <w:r w:rsidRPr="00372859">
              <w:rPr>
                <w:rFonts w:cstheme="minorHAnsi"/>
                <w:color w:val="2F5496" w:themeColor="accent5" w:themeShade="BF"/>
              </w:rPr>
              <w:t># 2</w:t>
            </w:r>
          </w:p>
        </w:tc>
        <w:tc>
          <w:tcPr>
            <w:tcW w:w="900" w:type="dxa"/>
          </w:tcPr>
          <w:p w14:paraId="43FE0338" w14:textId="77777777" w:rsidR="00A529B0" w:rsidRPr="00372859" w:rsidRDefault="00A529B0" w:rsidP="00A529B0">
            <w:pPr>
              <w:pStyle w:val="ListParagraph"/>
              <w:ind w:left="0"/>
              <w:rPr>
                <w:rFonts w:cstheme="minorHAnsi"/>
                <w:color w:val="2F5496" w:themeColor="accent5" w:themeShade="BF"/>
              </w:rPr>
            </w:pPr>
            <w:r w:rsidRPr="00372859">
              <w:rPr>
                <w:rFonts w:cstheme="minorHAnsi"/>
                <w:color w:val="2F5496" w:themeColor="accent5" w:themeShade="BF"/>
              </w:rPr>
              <w:t>3 pm</w:t>
            </w:r>
          </w:p>
        </w:tc>
        <w:tc>
          <w:tcPr>
            <w:tcW w:w="1080" w:type="dxa"/>
          </w:tcPr>
          <w:p w14:paraId="02CE4347" w14:textId="77777777" w:rsidR="00A529B0" w:rsidRPr="00372859" w:rsidRDefault="00A529B0" w:rsidP="00A529B0">
            <w:pPr>
              <w:pStyle w:val="ListParagraph"/>
              <w:ind w:left="0"/>
              <w:rPr>
                <w:rFonts w:cstheme="minorHAnsi"/>
                <w:color w:val="2F5496" w:themeColor="accent5" w:themeShade="BF"/>
              </w:rPr>
            </w:pPr>
            <w:r w:rsidRPr="00372859">
              <w:rPr>
                <w:rFonts w:cstheme="minorHAnsi"/>
                <w:color w:val="2F5496" w:themeColor="accent5" w:themeShade="BF"/>
              </w:rPr>
              <w:t>10 pm</w:t>
            </w:r>
          </w:p>
        </w:tc>
        <w:tc>
          <w:tcPr>
            <w:tcW w:w="2430" w:type="dxa"/>
          </w:tcPr>
          <w:p w14:paraId="3DF7BCA8" w14:textId="77777777" w:rsidR="00A529B0" w:rsidRPr="00372859" w:rsidRDefault="00A529B0" w:rsidP="00A529B0">
            <w:pPr>
              <w:pStyle w:val="ListParagraph"/>
              <w:ind w:left="0"/>
              <w:rPr>
                <w:rFonts w:cstheme="minorHAnsi"/>
                <w:color w:val="2F5496" w:themeColor="accent5" w:themeShade="BF"/>
              </w:rPr>
            </w:pPr>
            <w:r w:rsidRPr="00372859">
              <w:rPr>
                <w:rFonts w:cstheme="minorHAnsi"/>
                <w:color w:val="2F5496" w:themeColor="accent5" w:themeShade="BF"/>
              </w:rPr>
              <w:t>Monday - Sunday</w:t>
            </w:r>
          </w:p>
        </w:tc>
        <w:tc>
          <w:tcPr>
            <w:tcW w:w="3600" w:type="dxa"/>
          </w:tcPr>
          <w:p w14:paraId="640D45E8" w14:textId="77777777" w:rsidR="00A529B0" w:rsidRPr="00372859" w:rsidRDefault="00A529B0" w:rsidP="00A529B0">
            <w:pPr>
              <w:pStyle w:val="ListParagraph"/>
              <w:ind w:left="0"/>
              <w:rPr>
                <w:rFonts w:cstheme="minorHAnsi"/>
                <w:color w:val="2F5496" w:themeColor="accent5" w:themeShade="BF"/>
              </w:rPr>
            </w:pPr>
            <w:r w:rsidRPr="00372859">
              <w:rPr>
                <w:rFonts w:cstheme="minorHAnsi"/>
                <w:color w:val="2F5496" w:themeColor="accent5" w:themeShade="BF"/>
              </w:rPr>
              <w:t>C &amp; D</w:t>
            </w:r>
          </w:p>
        </w:tc>
      </w:tr>
      <w:tr w:rsidR="00A529B0" w14:paraId="15930993" w14:textId="77777777" w:rsidTr="00A529B0">
        <w:tc>
          <w:tcPr>
            <w:tcW w:w="900" w:type="dxa"/>
          </w:tcPr>
          <w:p w14:paraId="67B72A2C" w14:textId="77777777" w:rsidR="00A529B0" w:rsidRDefault="00A529B0" w:rsidP="00A529B0">
            <w:pPr>
              <w:pStyle w:val="ListParagraph"/>
              <w:ind w:left="0"/>
              <w:rPr>
                <w:rFonts w:cstheme="minorHAnsi"/>
              </w:rPr>
            </w:pPr>
          </w:p>
        </w:tc>
        <w:tc>
          <w:tcPr>
            <w:tcW w:w="900" w:type="dxa"/>
          </w:tcPr>
          <w:p w14:paraId="78D9DB62" w14:textId="77777777" w:rsidR="00A529B0" w:rsidRDefault="00A529B0" w:rsidP="00A529B0">
            <w:pPr>
              <w:pStyle w:val="ListParagraph"/>
              <w:ind w:left="0"/>
              <w:rPr>
                <w:rFonts w:cstheme="minorHAnsi"/>
              </w:rPr>
            </w:pPr>
          </w:p>
        </w:tc>
        <w:tc>
          <w:tcPr>
            <w:tcW w:w="1080" w:type="dxa"/>
          </w:tcPr>
          <w:p w14:paraId="58C2330A" w14:textId="77777777" w:rsidR="00A529B0" w:rsidRDefault="00A529B0" w:rsidP="00A529B0">
            <w:pPr>
              <w:pStyle w:val="ListParagraph"/>
              <w:ind w:left="0"/>
              <w:rPr>
                <w:rFonts w:cstheme="minorHAnsi"/>
              </w:rPr>
            </w:pPr>
          </w:p>
        </w:tc>
        <w:tc>
          <w:tcPr>
            <w:tcW w:w="2430" w:type="dxa"/>
          </w:tcPr>
          <w:p w14:paraId="2D2CEAF7" w14:textId="77777777" w:rsidR="00A529B0" w:rsidRDefault="00A529B0" w:rsidP="00A529B0">
            <w:pPr>
              <w:pStyle w:val="ListParagraph"/>
              <w:ind w:left="0"/>
              <w:rPr>
                <w:rFonts w:cstheme="minorHAnsi"/>
              </w:rPr>
            </w:pPr>
          </w:p>
        </w:tc>
        <w:tc>
          <w:tcPr>
            <w:tcW w:w="3600" w:type="dxa"/>
          </w:tcPr>
          <w:p w14:paraId="2F3EC186" w14:textId="77777777" w:rsidR="00A529B0" w:rsidRDefault="00A529B0" w:rsidP="00A529B0">
            <w:pPr>
              <w:pStyle w:val="ListParagraph"/>
              <w:ind w:left="0"/>
              <w:rPr>
                <w:rFonts w:cstheme="minorHAnsi"/>
              </w:rPr>
            </w:pPr>
          </w:p>
        </w:tc>
      </w:tr>
      <w:tr w:rsidR="00A529B0" w14:paraId="3888B438" w14:textId="77777777" w:rsidTr="00A529B0">
        <w:tc>
          <w:tcPr>
            <w:tcW w:w="900" w:type="dxa"/>
          </w:tcPr>
          <w:p w14:paraId="44E3025A" w14:textId="77777777" w:rsidR="00A529B0" w:rsidRDefault="00A529B0" w:rsidP="00A529B0">
            <w:pPr>
              <w:pStyle w:val="ListParagraph"/>
              <w:ind w:left="0"/>
              <w:rPr>
                <w:rFonts w:cstheme="minorHAnsi"/>
              </w:rPr>
            </w:pPr>
          </w:p>
        </w:tc>
        <w:tc>
          <w:tcPr>
            <w:tcW w:w="900" w:type="dxa"/>
          </w:tcPr>
          <w:p w14:paraId="53DE0824" w14:textId="77777777" w:rsidR="00A529B0" w:rsidRDefault="00A529B0" w:rsidP="00A529B0">
            <w:pPr>
              <w:pStyle w:val="ListParagraph"/>
              <w:ind w:left="0"/>
              <w:rPr>
                <w:rFonts w:cstheme="minorHAnsi"/>
              </w:rPr>
            </w:pPr>
          </w:p>
        </w:tc>
        <w:tc>
          <w:tcPr>
            <w:tcW w:w="1080" w:type="dxa"/>
          </w:tcPr>
          <w:p w14:paraId="07EB37EE" w14:textId="77777777" w:rsidR="00A529B0" w:rsidRDefault="00A529B0" w:rsidP="00A529B0">
            <w:pPr>
              <w:pStyle w:val="ListParagraph"/>
              <w:ind w:left="0"/>
              <w:rPr>
                <w:rFonts w:cstheme="minorHAnsi"/>
              </w:rPr>
            </w:pPr>
          </w:p>
        </w:tc>
        <w:tc>
          <w:tcPr>
            <w:tcW w:w="2430" w:type="dxa"/>
          </w:tcPr>
          <w:p w14:paraId="65CD59AF" w14:textId="77777777" w:rsidR="00A529B0" w:rsidRDefault="00A529B0" w:rsidP="00A529B0">
            <w:pPr>
              <w:pStyle w:val="ListParagraph"/>
              <w:ind w:left="0"/>
              <w:rPr>
                <w:rFonts w:cstheme="minorHAnsi"/>
              </w:rPr>
            </w:pPr>
          </w:p>
        </w:tc>
        <w:tc>
          <w:tcPr>
            <w:tcW w:w="3600" w:type="dxa"/>
          </w:tcPr>
          <w:p w14:paraId="11F67F92" w14:textId="77777777" w:rsidR="00A529B0" w:rsidRDefault="00A529B0" w:rsidP="00A529B0">
            <w:pPr>
              <w:pStyle w:val="ListParagraph"/>
              <w:ind w:left="0"/>
              <w:rPr>
                <w:rFonts w:cstheme="minorHAnsi"/>
              </w:rPr>
            </w:pPr>
          </w:p>
        </w:tc>
      </w:tr>
    </w:tbl>
    <w:p w14:paraId="12975F36" w14:textId="4CA3AE90" w:rsidR="002618F9" w:rsidRDefault="00AA0E75" w:rsidP="00087ACA">
      <w:pPr>
        <w:ind w:left="360"/>
        <w:rPr>
          <w:rFonts w:cstheme="minorHAnsi"/>
          <w:i/>
        </w:rPr>
      </w:pPr>
      <w:r w:rsidRPr="00041BCB">
        <w:rPr>
          <w:rFonts w:cstheme="minorHAnsi"/>
          <w:i/>
        </w:rPr>
        <w:t xml:space="preserve"> </w:t>
      </w:r>
    </w:p>
    <w:p w14:paraId="2E01CD56" w14:textId="2BE9B5B8" w:rsidR="00B32093" w:rsidRPr="002272A6" w:rsidRDefault="00B32093" w:rsidP="002272A6">
      <w:pPr>
        <w:rPr>
          <w:rFonts w:cstheme="minorHAnsi"/>
        </w:rPr>
      </w:pPr>
    </w:p>
    <w:p w14:paraId="67F71E2C" w14:textId="77777777" w:rsidR="007636D4" w:rsidRDefault="007636D4" w:rsidP="007636D4">
      <w:pPr>
        <w:pStyle w:val="ListParagraph"/>
        <w:rPr>
          <w:rFonts w:cstheme="minorHAnsi"/>
        </w:rPr>
      </w:pPr>
    </w:p>
    <w:p w14:paraId="0454F0DC" w14:textId="68E491EC" w:rsidR="00DD32BB" w:rsidRPr="005746A8" w:rsidRDefault="00BA23D0" w:rsidP="005746A8">
      <w:pPr>
        <w:pStyle w:val="ListParagraph"/>
        <w:numPr>
          <w:ilvl w:val="0"/>
          <w:numId w:val="1"/>
        </w:numPr>
      </w:pPr>
      <w:r>
        <w:rPr>
          <w:rFonts w:cstheme="minorHAnsi"/>
        </w:rPr>
        <w:t xml:space="preserve">Provide a plan to ensure clear and effective communication and safe transitions between </w:t>
      </w:r>
      <w:r w:rsidRPr="00D20883">
        <w:rPr>
          <w:rFonts w:cstheme="minorHAnsi"/>
        </w:rPr>
        <w:t xml:space="preserve">researchers during the changing of shifts. Articulate a </w:t>
      </w:r>
      <w:r w:rsidR="00C0320B" w:rsidRPr="00D20883">
        <w:rPr>
          <w:rFonts w:cstheme="minorHAnsi"/>
        </w:rPr>
        <w:t xml:space="preserve">communication </w:t>
      </w:r>
      <w:r w:rsidRPr="00D20883">
        <w:rPr>
          <w:rFonts w:cstheme="minorHAnsi"/>
        </w:rPr>
        <w:t xml:space="preserve">plan </w:t>
      </w:r>
      <w:r w:rsidR="00C0320B" w:rsidRPr="00D20883">
        <w:rPr>
          <w:rFonts w:cstheme="minorHAnsi"/>
        </w:rPr>
        <w:t>in anticipation of time overruns or other exigencies and plan for consultations when unforeseen problem</w:t>
      </w:r>
      <w:r w:rsidR="00595A73" w:rsidRPr="00D20883">
        <w:rPr>
          <w:rFonts w:cstheme="minorHAnsi"/>
        </w:rPr>
        <w:t>s develop.  Provide a lab clean-</w:t>
      </w:r>
      <w:r w:rsidR="00C0320B" w:rsidRPr="00D20883">
        <w:rPr>
          <w:rFonts w:cstheme="minorHAnsi"/>
        </w:rPr>
        <w:t xml:space="preserve">up plan to be followed by both the outgoing and incoming researcher. </w:t>
      </w:r>
      <w:r w:rsidR="005746A8">
        <w:t xml:space="preserve">Please refer to the </w:t>
      </w:r>
      <w:r w:rsidR="005746A8" w:rsidRPr="005746A8">
        <w:rPr>
          <w:u w:val="single"/>
        </w:rPr>
        <w:t>BSD Implementation Guidelines</w:t>
      </w:r>
      <w:r w:rsidR="005746A8">
        <w:t xml:space="preserve"> to assist your planning.</w:t>
      </w:r>
    </w:p>
    <w:p w14:paraId="7C63954C" w14:textId="77777777" w:rsidR="00DD32BB" w:rsidRDefault="00DD32BB" w:rsidP="00DD32BB">
      <w:pPr>
        <w:pStyle w:val="ListParagraph"/>
        <w:rPr>
          <w:rFonts w:cstheme="minorHAnsi"/>
        </w:rPr>
      </w:pPr>
    </w:p>
    <w:p w14:paraId="7D706CB5" w14:textId="2F1B04A3" w:rsidR="00C0320B" w:rsidRDefault="00D20883" w:rsidP="005746A8">
      <w:pPr>
        <w:pStyle w:val="ListParagraph"/>
        <w:numPr>
          <w:ilvl w:val="0"/>
          <w:numId w:val="1"/>
        </w:numPr>
        <w:rPr>
          <w:rFonts w:cstheme="minorHAnsi"/>
        </w:rPr>
      </w:pPr>
      <w:r w:rsidRPr="00DD32BB">
        <w:rPr>
          <w:rFonts w:cstheme="minorHAnsi"/>
        </w:rPr>
        <w:t xml:space="preserve">Describe how you will work with </w:t>
      </w:r>
      <w:r w:rsidR="000319A3">
        <w:rPr>
          <w:rFonts w:cstheme="minorHAnsi"/>
        </w:rPr>
        <w:t xml:space="preserve">your Laboratory Safety Contact, Departmental Safety Officer(s), </w:t>
      </w:r>
      <w:r w:rsidRPr="00DD32BB">
        <w:rPr>
          <w:rFonts w:cstheme="minorHAnsi"/>
        </w:rPr>
        <w:t xml:space="preserve">and your department chair </w:t>
      </w:r>
      <w:r w:rsidR="00C0320B" w:rsidRPr="00DD32BB">
        <w:rPr>
          <w:rFonts w:cstheme="minorHAnsi"/>
        </w:rPr>
        <w:t xml:space="preserve">to remedy problems that develop and evolve better safety and physical distancing practices as a prerequisite for further lab expansion. </w:t>
      </w:r>
    </w:p>
    <w:p w14:paraId="35736F28" w14:textId="77777777" w:rsidR="00753047" w:rsidRPr="00753047" w:rsidRDefault="00753047" w:rsidP="00753047">
      <w:pPr>
        <w:pStyle w:val="ListParagraph"/>
        <w:rPr>
          <w:rFonts w:cstheme="minorHAnsi"/>
        </w:rPr>
      </w:pPr>
    </w:p>
    <w:p w14:paraId="0AAD4D19" w14:textId="113549EF" w:rsidR="00753047" w:rsidRDefault="005E1F21" w:rsidP="005746A8">
      <w:pPr>
        <w:pStyle w:val="ListParagraph"/>
        <w:numPr>
          <w:ilvl w:val="0"/>
          <w:numId w:val="1"/>
        </w:numPr>
        <w:rPr>
          <w:rFonts w:cstheme="minorHAnsi"/>
        </w:rPr>
      </w:pPr>
      <w:r>
        <w:rPr>
          <w:rFonts w:cstheme="minorHAnsi"/>
        </w:rPr>
        <w:t>List any research cores and animals required for the research by the personnel proposed to return in Phase 2. Describe the type and frequency of access, service or equipment required, and any other relevant information.</w:t>
      </w:r>
    </w:p>
    <w:p w14:paraId="4D78D554" w14:textId="77777777" w:rsidR="006A0D56" w:rsidRPr="000518C7" w:rsidRDefault="006A0D56" w:rsidP="000518C7">
      <w:pPr>
        <w:rPr>
          <w:rFonts w:cstheme="minorHAnsi"/>
        </w:rPr>
      </w:pPr>
    </w:p>
    <w:p w14:paraId="1C0192B1" w14:textId="7DDBCED6" w:rsidR="00C54351" w:rsidRPr="00DD32BB" w:rsidRDefault="00C54351" w:rsidP="00C54351">
      <w:pPr>
        <w:rPr>
          <w:i/>
        </w:rPr>
      </w:pPr>
      <w:r w:rsidRPr="00ED7C11">
        <w:rPr>
          <w:b/>
        </w:rPr>
        <w:t>Princip</w:t>
      </w:r>
      <w:r>
        <w:rPr>
          <w:b/>
        </w:rPr>
        <w:t>al</w:t>
      </w:r>
      <w:r w:rsidRPr="00ED7C11">
        <w:rPr>
          <w:b/>
        </w:rPr>
        <w:t xml:space="preserve"> Investigator’s Statement of Responsibilities</w:t>
      </w:r>
      <w:r w:rsidR="0045355B">
        <w:rPr>
          <w:b/>
        </w:rPr>
        <w:t xml:space="preserve"> and Check-list</w:t>
      </w:r>
      <w:r w:rsidR="005746A8">
        <w:rPr>
          <w:b/>
        </w:rPr>
        <w:t xml:space="preserve"> (please check boxes to acknowledge that you have completed): </w:t>
      </w:r>
    </w:p>
    <w:p w14:paraId="2A829A9B" w14:textId="57C60ED9" w:rsidR="005746A8" w:rsidRDefault="00C54351" w:rsidP="005746A8">
      <w:pPr>
        <w:pStyle w:val="ListParagraph"/>
        <w:numPr>
          <w:ilvl w:val="0"/>
          <w:numId w:val="24"/>
        </w:numPr>
      </w:pPr>
      <w:r>
        <w:t xml:space="preserve">I have discussed the protocols for biosafety, social distancing, and regular disinfecting of high touch areas included in the </w:t>
      </w:r>
      <w:r w:rsidRPr="0074507F">
        <w:t xml:space="preserve">BSD Implementation </w:t>
      </w:r>
      <w:r w:rsidR="00136AB5">
        <w:t>Guidelines</w:t>
      </w:r>
      <w:r w:rsidRPr="0074507F">
        <w:t xml:space="preserve"> with all </w:t>
      </w:r>
      <w:r>
        <w:t>Phase 2</w:t>
      </w:r>
      <w:r w:rsidRPr="0074507F">
        <w:t xml:space="preserve"> researchers and have posted copies of these protocols in the laboratories. I have discussed and answered any questions regarding the University-wide policies (also in the BSD Implementation </w:t>
      </w:r>
      <w:r w:rsidR="00A42634">
        <w:t>Guidelines</w:t>
      </w:r>
      <w:r w:rsidRPr="0074507F">
        <w:t>) which state</w:t>
      </w:r>
      <w:r>
        <w:t xml:space="preserve"> that individual lab members are responsible for self-monitoring and staying home in </w:t>
      </w:r>
      <w:r>
        <w:lastRenderedPageBreak/>
        <w:t xml:space="preserve">the event they develop symptoms. I have explained to all Phase 2 researchers that </w:t>
      </w:r>
      <w:r w:rsidR="000335DF">
        <w:t>I will</w:t>
      </w:r>
      <w:r>
        <w:t xml:space="preserve"> send home any researcher who comes to work with symptoms. </w:t>
      </w:r>
    </w:p>
    <w:p w14:paraId="7AFAB3B7" w14:textId="039AA8E6" w:rsidR="005746A8" w:rsidRDefault="00C54351" w:rsidP="005746A8">
      <w:pPr>
        <w:pStyle w:val="ListParagraph"/>
        <w:numPr>
          <w:ilvl w:val="0"/>
          <w:numId w:val="24"/>
        </w:numPr>
      </w:pPr>
      <w:r>
        <w:t>I have explained to all Phase 2 researchers that this phase of return-to-work is voluntary, that they are under no obligation to return at this initial stage if they do not feel safe, and that there will be no adverse consequences if this is their decision.</w:t>
      </w:r>
      <w:r w:rsidR="000335DF">
        <w:t xml:space="preserve"> I have explained to them who they can contact if they are have concerns about feeling pressured to return to work.</w:t>
      </w:r>
      <w:r>
        <w:t xml:space="preserve"> </w:t>
      </w:r>
    </w:p>
    <w:p w14:paraId="7E79B1F4" w14:textId="4B6B0E3A" w:rsidR="005746A8" w:rsidRDefault="00C54351" w:rsidP="005746A8">
      <w:pPr>
        <w:pStyle w:val="ListParagraph"/>
        <w:numPr>
          <w:ilvl w:val="0"/>
          <w:numId w:val="24"/>
        </w:numPr>
      </w:pPr>
      <w:r>
        <w:t xml:space="preserve">I have explained to all Phase 2 researchers that this is a learning phase; we are all developing best practices for remaining safe. Consequently, I have encouraged all personnel to share their concerns about any perceived unsafe practices openly with one another and with me. I have also made clear </w:t>
      </w:r>
      <w:r w:rsidR="000335DF">
        <w:t>they can report concerns</w:t>
      </w:r>
      <w:r>
        <w:t xml:space="preserve"> either through UCAIR</w:t>
      </w:r>
      <w:r w:rsidR="000335DF">
        <w:t xml:space="preserve"> (including anonymously)</w:t>
      </w:r>
      <w:r>
        <w:t>, or by reporting to</w:t>
      </w:r>
      <w:r w:rsidR="000335DF">
        <w:t xml:space="preserve"> me as</w:t>
      </w:r>
      <w:r>
        <w:t xml:space="preserve"> their principal investigator, department chair, </w:t>
      </w:r>
      <w:r w:rsidR="000335DF">
        <w:t xml:space="preserve">the </w:t>
      </w:r>
      <w:r>
        <w:t xml:space="preserve">Laboratory Safety Contact (LSC), or Departmental Safety Officer (DSO). </w:t>
      </w:r>
    </w:p>
    <w:p w14:paraId="14B59C47" w14:textId="77777777" w:rsidR="005746A8" w:rsidRDefault="00C54351" w:rsidP="005746A8">
      <w:pPr>
        <w:pStyle w:val="ListParagraph"/>
        <w:numPr>
          <w:ilvl w:val="0"/>
          <w:numId w:val="24"/>
        </w:numPr>
      </w:pPr>
      <w:r>
        <w:t>I confirm that each Phase 2 personnel has appropriate PPE and access to disinfectants and I have discussed the social distancing protocols with all lab members.</w:t>
      </w:r>
    </w:p>
    <w:p w14:paraId="54ACAA7D" w14:textId="77777777" w:rsidR="005746A8" w:rsidRDefault="00C54351" w:rsidP="005746A8">
      <w:pPr>
        <w:pStyle w:val="ListParagraph"/>
        <w:numPr>
          <w:ilvl w:val="0"/>
          <w:numId w:val="24"/>
        </w:numPr>
      </w:pPr>
      <w:r>
        <w:t xml:space="preserve">I confirm that each Phase 2 personnel has completed the required laboratory COVID-19 safety training module.  </w:t>
      </w:r>
    </w:p>
    <w:p w14:paraId="1957E934" w14:textId="6C69589B" w:rsidR="005746A8" w:rsidRDefault="00C54351" w:rsidP="005746A8">
      <w:pPr>
        <w:pStyle w:val="ListParagraph"/>
        <w:numPr>
          <w:ilvl w:val="0"/>
          <w:numId w:val="24"/>
        </w:numPr>
      </w:pPr>
      <w:r>
        <w:t>I have discussed with our LSC and my Department Chair our plans to oversee and monitor the safe behaviors and practices of our lab personnel, to routinely disinfect high touch point areas, as well as our plans to remedy any bre</w:t>
      </w:r>
      <w:r w:rsidR="000335DF">
        <w:t>a</w:t>
      </w:r>
      <w:r>
        <w:t xml:space="preserve">ches of protocol. </w:t>
      </w:r>
    </w:p>
    <w:p w14:paraId="682C0D63" w14:textId="405D0780" w:rsidR="00C54351" w:rsidRDefault="00C54351" w:rsidP="005746A8">
      <w:pPr>
        <w:pStyle w:val="ListParagraph"/>
        <w:numPr>
          <w:ilvl w:val="0"/>
          <w:numId w:val="24"/>
        </w:numPr>
      </w:pPr>
      <w:r>
        <w:t xml:space="preserve">I will work with my department chair, LSC, </w:t>
      </w:r>
      <w:r w:rsidR="000335DF">
        <w:t xml:space="preserve">DSO </w:t>
      </w:r>
      <w:r>
        <w:t xml:space="preserve">and the Office of Research Safety to monitor the overall safety of my laboratory and lab members. In addition to keeping our laboratory calendar, we will institute a daily sign-in sheet to help us collect and share the information required to maximize safety monitoring and our ability for contacting lab members or members of any neighboring laboratory in the event of SARS CoV2 exposure. </w:t>
      </w:r>
      <w:r w:rsidR="000335DF">
        <w:t>I will retain copies of these daily logs for use in contact tracing if necessary.</w:t>
      </w:r>
    </w:p>
    <w:p w14:paraId="3AABE942" w14:textId="157678D8" w:rsidR="000518C7" w:rsidRDefault="000518C7" w:rsidP="005746A8">
      <w:pPr>
        <w:pStyle w:val="ListParagraph"/>
        <w:numPr>
          <w:ilvl w:val="0"/>
          <w:numId w:val="24"/>
        </w:numPr>
      </w:pPr>
      <w:r>
        <w:t xml:space="preserve">I will </w:t>
      </w:r>
      <w:r w:rsidR="006A0D56">
        <w:t xml:space="preserve">complete the </w:t>
      </w:r>
      <w:r w:rsidR="000335DF">
        <w:t>University’s</w:t>
      </w:r>
      <w:r w:rsidR="006A0D56">
        <w:t xml:space="preserve"> </w:t>
      </w:r>
      <w:r>
        <w:t xml:space="preserve">web-based </w:t>
      </w:r>
      <w:r w:rsidR="000335DF">
        <w:t xml:space="preserve">research intake form </w:t>
      </w:r>
      <w:r>
        <w:t xml:space="preserve">and </w:t>
      </w:r>
      <w:r w:rsidR="006A0D56">
        <w:t>will</w:t>
      </w:r>
      <w:r w:rsidR="006A0D56" w:rsidRPr="006A0D56">
        <w:t xml:space="preserve"> </w:t>
      </w:r>
      <w:r w:rsidR="006A0D56">
        <w:t>upload my completed RRP at that time.</w:t>
      </w:r>
    </w:p>
    <w:p w14:paraId="7D0A869F" w14:textId="77777777" w:rsidR="00C54351" w:rsidRDefault="00C54351" w:rsidP="00C54351"/>
    <w:p w14:paraId="17DB850A" w14:textId="77777777" w:rsidR="00C54351" w:rsidRDefault="00C54351" w:rsidP="00C54351">
      <w:r>
        <w:t>PI Signature: ____________________________</w:t>
      </w:r>
      <w:r>
        <w:tab/>
      </w:r>
      <w:r>
        <w:tab/>
        <w:t>Date _________________</w:t>
      </w:r>
    </w:p>
    <w:p w14:paraId="5B8B8D19" w14:textId="77777777" w:rsidR="00C54351" w:rsidRDefault="00C54351" w:rsidP="00C54351">
      <w:r>
        <w:t>Principal Investigator: [Name]</w:t>
      </w:r>
    </w:p>
    <w:p w14:paraId="2F5D331E" w14:textId="77777777" w:rsidR="006A0D56" w:rsidRDefault="006A0D56" w:rsidP="004D4818"/>
    <w:p w14:paraId="0E7CD14B" w14:textId="77777777" w:rsidR="006A0D56" w:rsidRDefault="006A0D56" w:rsidP="004D4818"/>
    <w:p w14:paraId="1FD3E238" w14:textId="08B224B2" w:rsidR="004D4818" w:rsidRDefault="00384F17" w:rsidP="004D4818">
      <w:r>
        <w:t xml:space="preserve">RECOMMENDATION FOR </w:t>
      </w:r>
      <w:r w:rsidR="004D4818">
        <w:t>APPROVAL:</w:t>
      </w:r>
    </w:p>
    <w:p w14:paraId="1E9A515E" w14:textId="5845B7E2" w:rsidR="004D4818" w:rsidRDefault="004D4818" w:rsidP="004D4818">
      <w:r>
        <w:t>Department Chair/</w:t>
      </w:r>
      <w:r w:rsidR="00384F17">
        <w:t xml:space="preserve">Section </w:t>
      </w:r>
      <w:r>
        <w:t xml:space="preserve">Chief approval for </w:t>
      </w:r>
      <w:r w:rsidR="004F7908" w:rsidRPr="004F7908">
        <w:rPr>
          <w:u w:val="single"/>
        </w:rPr>
        <w:t>maximum occupancy</w:t>
      </w:r>
      <w:r w:rsidR="004F7908">
        <w:t xml:space="preserve"> and </w:t>
      </w:r>
      <w:r w:rsidRPr="00EC2454">
        <w:rPr>
          <w:u w:val="single"/>
        </w:rPr>
        <w:t>overall plan</w:t>
      </w:r>
      <w:r>
        <w:t xml:space="preserve"> </w:t>
      </w:r>
      <w:r w:rsidR="004F7908">
        <w:t xml:space="preserve">in Phase </w:t>
      </w:r>
      <w:r w:rsidR="002272A6">
        <w:t>2</w:t>
      </w:r>
      <w:r w:rsidR="004F7908">
        <w:t xml:space="preserve"> </w:t>
      </w:r>
      <w:r>
        <w:t>with the following contingencies:</w:t>
      </w:r>
    </w:p>
    <w:p w14:paraId="3D33415E" w14:textId="66E512D4" w:rsidR="00B75A5B" w:rsidRPr="00B75A5B" w:rsidRDefault="00B75A5B" w:rsidP="00B75A5B">
      <w:pPr>
        <w:rPr>
          <w:i/>
          <w:color w:val="2E74B5" w:themeColor="accent1" w:themeShade="BF"/>
        </w:rPr>
      </w:pPr>
      <w:r w:rsidRPr="00B75A5B">
        <w:rPr>
          <w:i/>
          <w:color w:val="2E74B5" w:themeColor="accent1" w:themeShade="BF"/>
        </w:rPr>
        <w:t xml:space="preserve">Example </w:t>
      </w:r>
    </w:p>
    <w:p w14:paraId="149F22C3" w14:textId="12BF8BA4" w:rsidR="00B75A5B" w:rsidRPr="00B75A5B" w:rsidRDefault="002C094E" w:rsidP="00FF72EE">
      <w:pPr>
        <w:pStyle w:val="ListParagraph"/>
        <w:numPr>
          <w:ilvl w:val="0"/>
          <w:numId w:val="9"/>
        </w:numPr>
        <w:rPr>
          <w:i/>
          <w:color w:val="2E74B5" w:themeColor="accent1" w:themeShade="BF"/>
        </w:rPr>
      </w:pPr>
      <w:r>
        <w:rPr>
          <w:i/>
          <w:color w:val="2E74B5" w:themeColor="accent1" w:themeShade="BF"/>
        </w:rPr>
        <w:t>Remove</w:t>
      </w:r>
      <w:r w:rsidR="00B75A5B" w:rsidRPr="00B75A5B">
        <w:rPr>
          <w:i/>
          <w:color w:val="2E74B5" w:themeColor="accent1" w:themeShade="BF"/>
        </w:rPr>
        <w:t xml:space="preserve"> equipment X from </w:t>
      </w:r>
      <w:r>
        <w:rPr>
          <w:i/>
          <w:color w:val="2E74B5" w:themeColor="accent1" w:themeShade="BF"/>
        </w:rPr>
        <w:t xml:space="preserve">DRA # 1 and place in common area room # ___. </w:t>
      </w:r>
    </w:p>
    <w:p w14:paraId="38054125" w14:textId="474C3ABA" w:rsidR="00B75A5B" w:rsidRPr="00B75A5B" w:rsidRDefault="002C094E" w:rsidP="00B75A5B">
      <w:pPr>
        <w:pStyle w:val="ListParagraph"/>
        <w:numPr>
          <w:ilvl w:val="0"/>
          <w:numId w:val="9"/>
        </w:numPr>
        <w:rPr>
          <w:i/>
          <w:color w:val="2E74B5" w:themeColor="accent1" w:themeShade="BF"/>
        </w:rPr>
      </w:pPr>
      <w:r>
        <w:rPr>
          <w:i/>
          <w:color w:val="2E74B5" w:themeColor="accent1" w:themeShade="BF"/>
        </w:rPr>
        <w:t xml:space="preserve">Describe how researchers entering Room 222 via the north doorway to access the shared centrifuge will avoid stepping over the boundaries that demarcate DRA # 2. </w:t>
      </w:r>
    </w:p>
    <w:p w14:paraId="200F418A" w14:textId="78B88B6E" w:rsidR="005746A8" w:rsidRPr="006A0D56" w:rsidRDefault="00B93AB5" w:rsidP="004D4818">
      <w:pPr>
        <w:pStyle w:val="ListParagraph"/>
        <w:numPr>
          <w:ilvl w:val="0"/>
          <w:numId w:val="9"/>
        </w:numPr>
        <w:rPr>
          <w:i/>
          <w:color w:val="2E74B5" w:themeColor="accent1" w:themeShade="BF"/>
        </w:rPr>
      </w:pPr>
      <w:r>
        <w:rPr>
          <w:i/>
          <w:color w:val="2E74B5" w:themeColor="accent1" w:themeShade="BF"/>
        </w:rPr>
        <w:lastRenderedPageBreak/>
        <w:t xml:space="preserve">Explain how Researcher “D” can effectively complete the work required to revise her submitted manuscript as a rotating member of Lab Shift # 1 with her only access to the lab on Tuesdays and Sunday. </w:t>
      </w:r>
    </w:p>
    <w:p w14:paraId="46CC91EF" w14:textId="218E5394" w:rsidR="002F15AD" w:rsidRDefault="000319A3" w:rsidP="00863286">
      <w:pPr>
        <w:jc w:val="center"/>
      </w:pPr>
      <w:r>
        <w:t>***</w:t>
      </w:r>
    </w:p>
    <w:p w14:paraId="43D5DBFF" w14:textId="789CD37C" w:rsidR="000319A3" w:rsidRDefault="000319A3" w:rsidP="004D4818">
      <w:r>
        <w:t xml:space="preserve">This RRP has been </w:t>
      </w:r>
      <w:r w:rsidR="00123735">
        <w:t>recommended for approval</w:t>
      </w:r>
      <w:r>
        <w:t xml:space="preserve"> by the undersigned Department Chair</w:t>
      </w:r>
      <w:r w:rsidR="00DC0680" w:rsidRPr="00DC0680">
        <w:t>/Section Chief</w:t>
      </w:r>
      <w:r w:rsidR="00123735">
        <w:t xml:space="preserve">, thereby authorizing </w:t>
      </w:r>
      <w:r>
        <w:t xml:space="preserve">PI submission through the University’s web-based research intake form </w:t>
      </w:r>
      <w:r w:rsidR="0054257E">
        <w:t>for final approval</w:t>
      </w:r>
      <w:r>
        <w:t xml:space="preserve"> by the Dean.</w:t>
      </w:r>
    </w:p>
    <w:p w14:paraId="19A66AD8" w14:textId="77777777" w:rsidR="000319A3" w:rsidRDefault="000319A3" w:rsidP="004D4818"/>
    <w:p w14:paraId="149686C8" w14:textId="5C9A21CB" w:rsidR="004D4818" w:rsidRDefault="0074507F" w:rsidP="004D4818">
      <w:r>
        <w:t xml:space="preserve">Chair Signature: </w:t>
      </w:r>
      <w:r w:rsidR="004D4818">
        <w:t>______________________________</w:t>
      </w:r>
      <w:r>
        <w:t xml:space="preserve">  </w:t>
      </w:r>
      <w:r>
        <w:tab/>
      </w:r>
      <w:r>
        <w:tab/>
      </w:r>
      <w:r>
        <w:tab/>
        <w:t>Date _________________</w:t>
      </w:r>
    </w:p>
    <w:p w14:paraId="7307C14B" w14:textId="353668D4" w:rsidR="00FD701A" w:rsidRPr="005E1F21" w:rsidRDefault="004D4818" w:rsidP="00247567">
      <w:pPr>
        <w:rPr>
          <w:i/>
        </w:rPr>
      </w:pPr>
      <w:r>
        <w:t>Department Chair</w:t>
      </w:r>
      <w:r w:rsidR="00DC0680" w:rsidRPr="00DC0680">
        <w:t>/Section Chief</w:t>
      </w:r>
      <w:r w:rsidR="0074507F">
        <w:t>:</w:t>
      </w:r>
      <w:r>
        <w:t xml:space="preserve"> </w:t>
      </w:r>
      <w:r w:rsidR="0074507F">
        <w:t>[Name]</w:t>
      </w:r>
    </w:p>
    <w:sectPr w:rsidR="00FD701A" w:rsidRPr="005E1F21">
      <w:headerReference w:type="even" r:id="rId9"/>
      <w:headerReference w:type="default" r:id="rId10"/>
      <w:footerReference w:type="default" r:id="rId11"/>
      <w:head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7175FA" w14:textId="77777777" w:rsidR="00197873" w:rsidRDefault="00197873" w:rsidP="003418EC">
      <w:pPr>
        <w:spacing w:after="0" w:line="240" w:lineRule="auto"/>
      </w:pPr>
      <w:r>
        <w:separator/>
      </w:r>
    </w:p>
  </w:endnote>
  <w:endnote w:type="continuationSeparator" w:id="0">
    <w:p w14:paraId="1CBAF4FD" w14:textId="77777777" w:rsidR="00197873" w:rsidRDefault="00197873" w:rsidP="003418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0513717"/>
      <w:docPartObj>
        <w:docPartGallery w:val="Page Numbers (Bottom of Page)"/>
        <w:docPartUnique/>
      </w:docPartObj>
    </w:sdtPr>
    <w:sdtEndPr>
      <w:rPr>
        <w:noProof/>
      </w:rPr>
    </w:sdtEndPr>
    <w:sdtContent>
      <w:p w14:paraId="2EF5798D" w14:textId="6026BCAA" w:rsidR="008B2D39" w:rsidRDefault="008B2D39">
        <w:pPr>
          <w:pStyle w:val="Footer"/>
          <w:jc w:val="center"/>
        </w:pPr>
        <w:r>
          <w:fldChar w:fldCharType="begin"/>
        </w:r>
        <w:r>
          <w:instrText xml:space="preserve"> PAGE   \* MERGEFORMAT </w:instrText>
        </w:r>
        <w:r>
          <w:fldChar w:fldCharType="separate"/>
        </w:r>
        <w:r w:rsidR="00C0513B">
          <w:rPr>
            <w:noProof/>
          </w:rPr>
          <w:t>1</w:t>
        </w:r>
        <w:r>
          <w:rPr>
            <w:noProof/>
          </w:rPr>
          <w:fldChar w:fldCharType="end"/>
        </w:r>
      </w:p>
    </w:sdtContent>
  </w:sdt>
  <w:p w14:paraId="7253723C" w14:textId="77777777" w:rsidR="008B2D39" w:rsidRDefault="008B2D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2BEE9C" w14:textId="77777777" w:rsidR="00197873" w:rsidRDefault="00197873" w:rsidP="003418EC">
      <w:pPr>
        <w:spacing w:after="0" w:line="240" w:lineRule="auto"/>
      </w:pPr>
      <w:r>
        <w:separator/>
      </w:r>
    </w:p>
  </w:footnote>
  <w:footnote w:type="continuationSeparator" w:id="0">
    <w:p w14:paraId="3CF9992D" w14:textId="77777777" w:rsidR="00197873" w:rsidRDefault="00197873" w:rsidP="003418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C36492" w14:textId="38D69889" w:rsidR="003418EC" w:rsidRDefault="00197873">
    <w:pPr>
      <w:pStyle w:val="Header"/>
    </w:pPr>
    <w:r>
      <w:rPr>
        <w:noProof/>
      </w:rPr>
      <w:pict w14:anchorId="1BA681B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alt="" style="position:absolute;margin-left:0;margin-top:0;width:439.9pt;height:219.95pt;rotation:315;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0BE3C9" w14:textId="63B6F277" w:rsidR="00FD701A" w:rsidRDefault="00FD701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314978" w14:textId="082C0D36" w:rsidR="003418EC" w:rsidRDefault="00197873">
    <w:pPr>
      <w:pStyle w:val="Header"/>
    </w:pPr>
    <w:r>
      <w:rPr>
        <w:noProof/>
      </w:rPr>
      <w:pict w14:anchorId="1D0375C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alt="" style="position:absolute;margin-left:0;margin-top:0;width:439.9pt;height:219.95pt;rotation:315;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9537D"/>
    <w:multiLevelType w:val="hybridMultilevel"/>
    <w:tmpl w:val="5792DE6E"/>
    <w:lvl w:ilvl="0" w:tplc="1476648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DF30A8"/>
    <w:multiLevelType w:val="hybridMultilevel"/>
    <w:tmpl w:val="B27250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C971C02"/>
    <w:multiLevelType w:val="hybridMultilevel"/>
    <w:tmpl w:val="50622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040D53"/>
    <w:multiLevelType w:val="hybridMultilevel"/>
    <w:tmpl w:val="CECAA4F2"/>
    <w:lvl w:ilvl="0" w:tplc="C312189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AA505BB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4F4664"/>
    <w:multiLevelType w:val="hybridMultilevel"/>
    <w:tmpl w:val="E82677DC"/>
    <w:lvl w:ilvl="0" w:tplc="611A92E6">
      <w:start w:val="4"/>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A57EA5"/>
    <w:multiLevelType w:val="hybridMultilevel"/>
    <w:tmpl w:val="BA26F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CE3A8E"/>
    <w:multiLevelType w:val="hybridMultilevel"/>
    <w:tmpl w:val="FE98990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2E869E6"/>
    <w:multiLevelType w:val="hybridMultilevel"/>
    <w:tmpl w:val="3B08EC70"/>
    <w:lvl w:ilvl="0" w:tplc="BD922524">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1832D38"/>
    <w:multiLevelType w:val="hybridMultilevel"/>
    <w:tmpl w:val="FC5C0B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D244EA5"/>
    <w:multiLevelType w:val="hybridMultilevel"/>
    <w:tmpl w:val="1F0A3B08"/>
    <w:lvl w:ilvl="0" w:tplc="C3121894">
      <w:start w:val="1"/>
      <w:numFmt w:val="decimal"/>
      <w:lvlText w:val="(%1)"/>
      <w:lvlJc w:val="left"/>
      <w:pPr>
        <w:ind w:left="81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AA505BB0">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0CD2C5E"/>
    <w:multiLevelType w:val="hybridMultilevel"/>
    <w:tmpl w:val="86BC3976"/>
    <w:lvl w:ilvl="0" w:tplc="9000D5B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0FA071A"/>
    <w:multiLevelType w:val="hybridMultilevel"/>
    <w:tmpl w:val="E630602C"/>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2">
    <w:nsid w:val="451E476B"/>
    <w:multiLevelType w:val="hybridMultilevel"/>
    <w:tmpl w:val="B292F798"/>
    <w:lvl w:ilvl="0" w:tplc="C31218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6AC0A57"/>
    <w:multiLevelType w:val="hybridMultilevel"/>
    <w:tmpl w:val="E490E810"/>
    <w:lvl w:ilvl="0" w:tplc="5E84477C">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9AC081D"/>
    <w:multiLevelType w:val="hybridMultilevel"/>
    <w:tmpl w:val="AB404F68"/>
    <w:lvl w:ilvl="0" w:tplc="C282908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AC22E1B"/>
    <w:multiLevelType w:val="hybridMultilevel"/>
    <w:tmpl w:val="FB102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F425CE0"/>
    <w:multiLevelType w:val="hybridMultilevel"/>
    <w:tmpl w:val="5C128A02"/>
    <w:lvl w:ilvl="0" w:tplc="0D2CC98E">
      <w:start w:val="1"/>
      <w:numFmt w:val="decimal"/>
      <w:lvlText w:val="%1."/>
      <w:lvlJc w:val="left"/>
      <w:pPr>
        <w:ind w:left="720" w:hanging="360"/>
      </w:pPr>
      <w:rPr>
        <w:rFonts w:asciiTheme="minorHAnsi" w:eastAsiaTheme="minorHAnsi" w:hAnsiTheme="minorHAnsi" w:cstheme="minorBidi"/>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1CF266D"/>
    <w:multiLevelType w:val="hybridMultilevel"/>
    <w:tmpl w:val="1426337A"/>
    <w:lvl w:ilvl="0" w:tplc="A1607EA6">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B6C110C"/>
    <w:multiLevelType w:val="hybridMultilevel"/>
    <w:tmpl w:val="64965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2F52C6A"/>
    <w:multiLevelType w:val="hybridMultilevel"/>
    <w:tmpl w:val="39584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FE87117"/>
    <w:multiLevelType w:val="hybridMultilevel"/>
    <w:tmpl w:val="F69ED5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14C42BC"/>
    <w:multiLevelType w:val="hybridMultilevel"/>
    <w:tmpl w:val="EF6A59F6"/>
    <w:lvl w:ilvl="0" w:tplc="04090019">
      <w:start w:val="1"/>
      <w:numFmt w:val="lowerLetter"/>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697510E"/>
    <w:multiLevelType w:val="hybridMultilevel"/>
    <w:tmpl w:val="B8681E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E4F0252"/>
    <w:multiLevelType w:val="hybridMultilevel"/>
    <w:tmpl w:val="695A24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22"/>
  </w:num>
  <w:num w:numId="3">
    <w:abstractNumId w:val="8"/>
  </w:num>
  <w:num w:numId="4">
    <w:abstractNumId w:val="14"/>
  </w:num>
  <w:num w:numId="5">
    <w:abstractNumId w:val="19"/>
  </w:num>
  <w:num w:numId="6">
    <w:abstractNumId w:val="1"/>
  </w:num>
  <w:num w:numId="7">
    <w:abstractNumId w:val="12"/>
  </w:num>
  <w:num w:numId="8">
    <w:abstractNumId w:val="11"/>
  </w:num>
  <w:num w:numId="9">
    <w:abstractNumId w:val="16"/>
  </w:num>
  <w:num w:numId="10">
    <w:abstractNumId w:val="7"/>
  </w:num>
  <w:num w:numId="11">
    <w:abstractNumId w:val="21"/>
  </w:num>
  <w:num w:numId="12">
    <w:abstractNumId w:val="3"/>
  </w:num>
  <w:num w:numId="13">
    <w:abstractNumId w:val="6"/>
  </w:num>
  <w:num w:numId="14">
    <w:abstractNumId w:val="17"/>
  </w:num>
  <w:num w:numId="15">
    <w:abstractNumId w:val="18"/>
  </w:num>
  <w:num w:numId="16">
    <w:abstractNumId w:val="20"/>
  </w:num>
  <w:num w:numId="17">
    <w:abstractNumId w:val="5"/>
  </w:num>
  <w:num w:numId="18">
    <w:abstractNumId w:val="15"/>
  </w:num>
  <w:num w:numId="19">
    <w:abstractNumId w:val="2"/>
  </w:num>
  <w:num w:numId="20">
    <w:abstractNumId w:val="0"/>
  </w:num>
  <w:num w:numId="21">
    <w:abstractNumId w:val="13"/>
  </w:num>
  <w:num w:numId="22">
    <w:abstractNumId w:val="4"/>
  </w:num>
  <w:num w:numId="23">
    <w:abstractNumId w:val="23"/>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hideSpellingErrors/>
  <w:hideGrammaticalErrors/>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093"/>
    <w:rsid w:val="000319A3"/>
    <w:rsid w:val="000335DF"/>
    <w:rsid w:val="00041BCB"/>
    <w:rsid w:val="000420F9"/>
    <w:rsid w:val="000518C7"/>
    <w:rsid w:val="000614F2"/>
    <w:rsid w:val="00066406"/>
    <w:rsid w:val="00087ACA"/>
    <w:rsid w:val="000A0B8B"/>
    <w:rsid w:val="000C6330"/>
    <w:rsid w:val="000C7D43"/>
    <w:rsid w:val="000D28DF"/>
    <w:rsid w:val="000D3F68"/>
    <w:rsid w:val="0010657D"/>
    <w:rsid w:val="00107B6E"/>
    <w:rsid w:val="00123735"/>
    <w:rsid w:val="0013300D"/>
    <w:rsid w:val="00136AB5"/>
    <w:rsid w:val="0014080F"/>
    <w:rsid w:val="00141E26"/>
    <w:rsid w:val="001555D8"/>
    <w:rsid w:val="0017528B"/>
    <w:rsid w:val="00175E9D"/>
    <w:rsid w:val="00197873"/>
    <w:rsid w:val="001B31F6"/>
    <w:rsid w:val="001B4BA8"/>
    <w:rsid w:val="001F0444"/>
    <w:rsid w:val="002060D7"/>
    <w:rsid w:val="002272A6"/>
    <w:rsid w:val="00233D0E"/>
    <w:rsid w:val="00244D2B"/>
    <w:rsid w:val="00247567"/>
    <w:rsid w:val="002618F9"/>
    <w:rsid w:val="00263AF8"/>
    <w:rsid w:val="002704A8"/>
    <w:rsid w:val="002C094E"/>
    <w:rsid w:val="002C7570"/>
    <w:rsid w:val="002D00B1"/>
    <w:rsid w:val="002D1BC8"/>
    <w:rsid w:val="002E1F91"/>
    <w:rsid w:val="002E7A77"/>
    <w:rsid w:val="002F15AD"/>
    <w:rsid w:val="003043C1"/>
    <w:rsid w:val="003069AB"/>
    <w:rsid w:val="003418EC"/>
    <w:rsid w:val="0035365F"/>
    <w:rsid w:val="0035521C"/>
    <w:rsid w:val="00372859"/>
    <w:rsid w:val="00384F17"/>
    <w:rsid w:val="003A0681"/>
    <w:rsid w:val="003A71F7"/>
    <w:rsid w:val="003D0100"/>
    <w:rsid w:val="003F3035"/>
    <w:rsid w:val="003F4D41"/>
    <w:rsid w:val="00402172"/>
    <w:rsid w:val="00435ADF"/>
    <w:rsid w:val="0045062B"/>
    <w:rsid w:val="0045355B"/>
    <w:rsid w:val="00464E53"/>
    <w:rsid w:val="004707BD"/>
    <w:rsid w:val="0047241A"/>
    <w:rsid w:val="004D4818"/>
    <w:rsid w:val="004F4CE8"/>
    <w:rsid w:val="004F7908"/>
    <w:rsid w:val="005109F6"/>
    <w:rsid w:val="00532AD7"/>
    <w:rsid w:val="00533A7D"/>
    <w:rsid w:val="0054257E"/>
    <w:rsid w:val="00551C0E"/>
    <w:rsid w:val="005746A8"/>
    <w:rsid w:val="005850E5"/>
    <w:rsid w:val="005877CD"/>
    <w:rsid w:val="00590479"/>
    <w:rsid w:val="00595A73"/>
    <w:rsid w:val="005C05CF"/>
    <w:rsid w:val="005D421A"/>
    <w:rsid w:val="005E1F21"/>
    <w:rsid w:val="0060392B"/>
    <w:rsid w:val="00626B4C"/>
    <w:rsid w:val="00644494"/>
    <w:rsid w:val="00695FF6"/>
    <w:rsid w:val="006962AC"/>
    <w:rsid w:val="006A0D56"/>
    <w:rsid w:val="006C39B1"/>
    <w:rsid w:val="006E6E10"/>
    <w:rsid w:val="0070440A"/>
    <w:rsid w:val="0074507F"/>
    <w:rsid w:val="00753047"/>
    <w:rsid w:val="007636D4"/>
    <w:rsid w:val="0076461D"/>
    <w:rsid w:val="0077150C"/>
    <w:rsid w:val="008032FC"/>
    <w:rsid w:val="0081781F"/>
    <w:rsid w:val="0084245E"/>
    <w:rsid w:val="008435BF"/>
    <w:rsid w:val="00844304"/>
    <w:rsid w:val="00854D11"/>
    <w:rsid w:val="00863286"/>
    <w:rsid w:val="008751B4"/>
    <w:rsid w:val="008B2D39"/>
    <w:rsid w:val="008C5D46"/>
    <w:rsid w:val="008E4696"/>
    <w:rsid w:val="008E6A95"/>
    <w:rsid w:val="008E6B41"/>
    <w:rsid w:val="008E6B64"/>
    <w:rsid w:val="008F3529"/>
    <w:rsid w:val="009000CD"/>
    <w:rsid w:val="00907F87"/>
    <w:rsid w:val="00937DE0"/>
    <w:rsid w:val="009458F5"/>
    <w:rsid w:val="00947F8F"/>
    <w:rsid w:val="009516D1"/>
    <w:rsid w:val="0095262D"/>
    <w:rsid w:val="00960553"/>
    <w:rsid w:val="00964A8D"/>
    <w:rsid w:val="00992DA1"/>
    <w:rsid w:val="0099310B"/>
    <w:rsid w:val="009A693B"/>
    <w:rsid w:val="009B341D"/>
    <w:rsid w:val="009E0DDC"/>
    <w:rsid w:val="009E1903"/>
    <w:rsid w:val="009E35B7"/>
    <w:rsid w:val="00A15DB3"/>
    <w:rsid w:val="00A15EA4"/>
    <w:rsid w:val="00A42634"/>
    <w:rsid w:val="00A529B0"/>
    <w:rsid w:val="00A76E69"/>
    <w:rsid w:val="00AA0E75"/>
    <w:rsid w:val="00AE7A4A"/>
    <w:rsid w:val="00B32093"/>
    <w:rsid w:val="00B372FC"/>
    <w:rsid w:val="00B52862"/>
    <w:rsid w:val="00B6440E"/>
    <w:rsid w:val="00B74D39"/>
    <w:rsid w:val="00B75A5B"/>
    <w:rsid w:val="00B773D2"/>
    <w:rsid w:val="00B93AB5"/>
    <w:rsid w:val="00BA23D0"/>
    <w:rsid w:val="00BB38BC"/>
    <w:rsid w:val="00BE3F5B"/>
    <w:rsid w:val="00BE4B78"/>
    <w:rsid w:val="00BE5A95"/>
    <w:rsid w:val="00BE5CFB"/>
    <w:rsid w:val="00C0320B"/>
    <w:rsid w:val="00C0513B"/>
    <w:rsid w:val="00C104A7"/>
    <w:rsid w:val="00C129CF"/>
    <w:rsid w:val="00C32EFC"/>
    <w:rsid w:val="00C35831"/>
    <w:rsid w:val="00C3618B"/>
    <w:rsid w:val="00C374BF"/>
    <w:rsid w:val="00C504B6"/>
    <w:rsid w:val="00C54351"/>
    <w:rsid w:val="00C54401"/>
    <w:rsid w:val="00C54AD1"/>
    <w:rsid w:val="00C657C0"/>
    <w:rsid w:val="00C95740"/>
    <w:rsid w:val="00C95BCD"/>
    <w:rsid w:val="00CA1AF2"/>
    <w:rsid w:val="00CA592E"/>
    <w:rsid w:val="00CB5852"/>
    <w:rsid w:val="00CC5DD5"/>
    <w:rsid w:val="00CD5B06"/>
    <w:rsid w:val="00CF33B4"/>
    <w:rsid w:val="00D20883"/>
    <w:rsid w:val="00D35BED"/>
    <w:rsid w:val="00D364D9"/>
    <w:rsid w:val="00DA1072"/>
    <w:rsid w:val="00DA4620"/>
    <w:rsid w:val="00DB3B8C"/>
    <w:rsid w:val="00DB5415"/>
    <w:rsid w:val="00DC0680"/>
    <w:rsid w:val="00DD32BB"/>
    <w:rsid w:val="00DE7EC7"/>
    <w:rsid w:val="00E8223C"/>
    <w:rsid w:val="00E90028"/>
    <w:rsid w:val="00EC2454"/>
    <w:rsid w:val="00ED7C11"/>
    <w:rsid w:val="00EF5B30"/>
    <w:rsid w:val="00F02599"/>
    <w:rsid w:val="00F1191B"/>
    <w:rsid w:val="00F260B9"/>
    <w:rsid w:val="00F42395"/>
    <w:rsid w:val="00F609C3"/>
    <w:rsid w:val="00F6145C"/>
    <w:rsid w:val="00F6373B"/>
    <w:rsid w:val="00F86FD9"/>
    <w:rsid w:val="00FA2808"/>
    <w:rsid w:val="00FA7F6A"/>
    <w:rsid w:val="00FB2613"/>
    <w:rsid w:val="00FC0313"/>
    <w:rsid w:val="00FD0FE1"/>
    <w:rsid w:val="00FD701A"/>
    <w:rsid w:val="00FE1A16"/>
    <w:rsid w:val="00FE7AB6"/>
    <w:rsid w:val="00FF72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8368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2093"/>
    <w:pPr>
      <w:ind w:left="720"/>
      <w:contextualSpacing/>
    </w:pPr>
  </w:style>
  <w:style w:type="paragraph" w:styleId="BalloonText">
    <w:name w:val="Balloon Text"/>
    <w:basedOn w:val="Normal"/>
    <w:link w:val="BalloonTextChar"/>
    <w:uiPriority w:val="99"/>
    <w:semiHidden/>
    <w:unhideWhenUsed/>
    <w:rsid w:val="00435AD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35ADF"/>
    <w:rPr>
      <w:rFonts w:ascii="Times New Roman" w:hAnsi="Times New Roman" w:cs="Times New Roman"/>
      <w:sz w:val="18"/>
      <w:szCs w:val="18"/>
    </w:rPr>
  </w:style>
  <w:style w:type="paragraph" w:styleId="Revision">
    <w:name w:val="Revision"/>
    <w:hidden/>
    <w:uiPriority w:val="99"/>
    <w:semiHidden/>
    <w:rsid w:val="0014080F"/>
    <w:pPr>
      <w:spacing w:after="0" w:line="240" w:lineRule="auto"/>
    </w:pPr>
  </w:style>
  <w:style w:type="character" w:customStyle="1" w:styleId="apple-converted-space">
    <w:name w:val="apple-converted-space"/>
    <w:basedOn w:val="DefaultParagraphFont"/>
    <w:rsid w:val="00C54AD1"/>
  </w:style>
  <w:style w:type="table" w:styleId="TableGrid">
    <w:name w:val="Table Grid"/>
    <w:basedOn w:val="TableNormal"/>
    <w:uiPriority w:val="39"/>
    <w:rsid w:val="006E6E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175E9D"/>
    <w:rPr>
      <w:sz w:val="16"/>
      <w:szCs w:val="16"/>
    </w:rPr>
  </w:style>
  <w:style w:type="paragraph" w:styleId="CommentText">
    <w:name w:val="annotation text"/>
    <w:basedOn w:val="Normal"/>
    <w:link w:val="CommentTextChar"/>
    <w:uiPriority w:val="99"/>
    <w:semiHidden/>
    <w:unhideWhenUsed/>
    <w:rsid w:val="00175E9D"/>
    <w:pPr>
      <w:spacing w:line="240" w:lineRule="auto"/>
    </w:pPr>
    <w:rPr>
      <w:sz w:val="20"/>
      <w:szCs w:val="20"/>
    </w:rPr>
  </w:style>
  <w:style w:type="character" w:customStyle="1" w:styleId="CommentTextChar">
    <w:name w:val="Comment Text Char"/>
    <w:basedOn w:val="DefaultParagraphFont"/>
    <w:link w:val="CommentText"/>
    <w:uiPriority w:val="99"/>
    <w:semiHidden/>
    <w:rsid w:val="00175E9D"/>
    <w:rPr>
      <w:sz w:val="20"/>
      <w:szCs w:val="20"/>
    </w:rPr>
  </w:style>
  <w:style w:type="paragraph" w:styleId="CommentSubject">
    <w:name w:val="annotation subject"/>
    <w:basedOn w:val="CommentText"/>
    <w:next w:val="CommentText"/>
    <w:link w:val="CommentSubjectChar"/>
    <w:uiPriority w:val="99"/>
    <w:semiHidden/>
    <w:unhideWhenUsed/>
    <w:rsid w:val="00175E9D"/>
    <w:rPr>
      <w:b/>
      <w:bCs/>
    </w:rPr>
  </w:style>
  <w:style w:type="character" w:customStyle="1" w:styleId="CommentSubjectChar">
    <w:name w:val="Comment Subject Char"/>
    <w:basedOn w:val="CommentTextChar"/>
    <w:link w:val="CommentSubject"/>
    <w:uiPriority w:val="99"/>
    <w:semiHidden/>
    <w:rsid w:val="00175E9D"/>
    <w:rPr>
      <w:b/>
      <w:bCs/>
      <w:sz w:val="20"/>
      <w:szCs w:val="20"/>
    </w:rPr>
  </w:style>
  <w:style w:type="paragraph" w:styleId="NoSpacing">
    <w:name w:val="No Spacing"/>
    <w:uiPriority w:val="1"/>
    <w:qFormat/>
    <w:rsid w:val="00087ACA"/>
    <w:pPr>
      <w:spacing w:after="0" w:line="240" w:lineRule="auto"/>
    </w:pPr>
    <w:rPr>
      <w:sz w:val="24"/>
      <w:szCs w:val="24"/>
    </w:rPr>
  </w:style>
  <w:style w:type="paragraph" w:styleId="Header">
    <w:name w:val="header"/>
    <w:basedOn w:val="Normal"/>
    <w:link w:val="HeaderChar"/>
    <w:uiPriority w:val="99"/>
    <w:unhideWhenUsed/>
    <w:rsid w:val="003418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18EC"/>
  </w:style>
  <w:style w:type="paragraph" w:styleId="Footer">
    <w:name w:val="footer"/>
    <w:basedOn w:val="Normal"/>
    <w:link w:val="FooterChar"/>
    <w:uiPriority w:val="99"/>
    <w:unhideWhenUsed/>
    <w:rsid w:val="003418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18EC"/>
  </w:style>
  <w:style w:type="paragraph" w:styleId="NormalWeb">
    <w:name w:val="Normal (Web)"/>
    <w:basedOn w:val="Normal"/>
    <w:uiPriority w:val="99"/>
    <w:semiHidden/>
    <w:unhideWhenUsed/>
    <w:rsid w:val="001555D8"/>
    <w:pPr>
      <w:spacing w:before="100" w:beforeAutospacing="1" w:after="100" w:afterAutospacing="1" w:line="240" w:lineRule="auto"/>
    </w:pPr>
    <w:rPr>
      <w:rFonts w:ascii="Times New Roman" w:eastAsiaTheme="minorEastAsia" w:hAnsi="Times New Roman" w:cs="Times New Roman"/>
      <w:sz w:val="24"/>
      <w:szCs w:val="24"/>
    </w:rPr>
  </w:style>
  <w:style w:type="paragraph" w:styleId="FootnoteText">
    <w:name w:val="footnote text"/>
    <w:basedOn w:val="Normal"/>
    <w:link w:val="FootnoteTextChar"/>
    <w:uiPriority w:val="99"/>
    <w:semiHidden/>
    <w:unhideWhenUsed/>
    <w:rsid w:val="003D010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D0100"/>
    <w:rPr>
      <w:sz w:val="20"/>
      <w:szCs w:val="20"/>
    </w:rPr>
  </w:style>
  <w:style w:type="character" w:styleId="FootnoteReference">
    <w:name w:val="footnote reference"/>
    <w:basedOn w:val="DefaultParagraphFont"/>
    <w:uiPriority w:val="99"/>
    <w:semiHidden/>
    <w:unhideWhenUsed/>
    <w:rsid w:val="003D010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2093"/>
    <w:pPr>
      <w:ind w:left="720"/>
      <w:contextualSpacing/>
    </w:pPr>
  </w:style>
  <w:style w:type="paragraph" w:styleId="BalloonText">
    <w:name w:val="Balloon Text"/>
    <w:basedOn w:val="Normal"/>
    <w:link w:val="BalloonTextChar"/>
    <w:uiPriority w:val="99"/>
    <w:semiHidden/>
    <w:unhideWhenUsed/>
    <w:rsid w:val="00435AD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35ADF"/>
    <w:rPr>
      <w:rFonts w:ascii="Times New Roman" w:hAnsi="Times New Roman" w:cs="Times New Roman"/>
      <w:sz w:val="18"/>
      <w:szCs w:val="18"/>
    </w:rPr>
  </w:style>
  <w:style w:type="paragraph" w:styleId="Revision">
    <w:name w:val="Revision"/>
    <w:hidden/>
    <w:uiPriority w:val="99"/>
    <w:semiHidden/>
    <w:rsid w:val="0014080F"/>
    <w:pPr>
      <w:spacing w:after="0" w:line="240" w:lineRule="auto"/>
    </w:pPr>
  </w:style>
  <w:style w:type="character" w:customStyle="1" w:styleId="apple-converted-space">
    <w:name w:val="apple-converted-space"/>
    <w:basedOn w:val="DefaultParagraphFont"/>
    <w:rsid w:val="00C54AD1"/>
  </w:style>
  <w:style w:type="table" w:styleId="TableGrid">
    <w:name w:val="Table Grid"/>
    <w:basedOn w:val="TableNormal"/>
    <w:uiPriority w:val="39"/>
    <w:rsid w:val="006E6E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175E9D"/>
    <w:rPr>
      <w:sz w:val="16"/>
      <w:szCs w:val="16"/>
    </w:rPr>
  </w:style>
  <w:style w:type="paragraph" w:styleId="CommentText">
    <w:name w:val="annotation text"/>
    <w:basedOn w:val="Normal"/>
    <w:link w:val="CommentTextChar"/>
    <w:uiPriority w:val="99"/>
    <w:semiHidden/>
    <w:unhideWhenUsed/>
    <w:rsid w:val="00175E9D"/>
    <w:pPr>
      <w:spacing w:line="240" w:lineRule="auto"/>
    </w:pPr>
    <w:rPr>
      <w:sz w:val="20"/>
      <w:szCs w:val="20"/>
    </w:rPr>
  </w:style>
  <w:style w:type="character" w:customStyle="1" w:styleId="CommentTextChar">
    <w:name w:val="Comment Text Char"/>
    <w:basedOn w:val="DefaultParagraphFont"/>
    <w:link w:val="CommentText"/>
    <w:uiPriority w:val="99"/>
    <w:semiHidden/>
    <w:rsid w:val="00175E9D"/>
    <w:rPr>
      <w:sz w:val="20"/>
      <w:szCs w:val="20"/>
    </w:rPr>
  </w:style>
  <w:style w:type="paragraph" w:styleId="CommentSubject">
    <w:name w:val="annotation subject"/>
    <w:basedOn w:val="CommentText"/>
    <w:next w:val="CommentText"/>
    <w:link w:val="CommentSubjectChar"/>
    <w:uiPriority w:val="99"/>
    <w:semiHidden/>
    <w:unhideWhenUsed/>
    <w:rsid w:val="00175E9D"/>
    <w:rPr>
      <w:b/>
      <w:bCs/>
    </w:rPr>
  </w:style>
  <w:style w:type="character" w:customStyle="1" w:styleId="CommentSubjectChar">
    <w:name w:val="Comment Subject Char"/>
    <w:basedOn w:val="CommentTextChar"/>
    <w:link w:val="CommentSubject"/>
    <w:uiPriority w:val="99"/>
    <w:semiHidden/>
    <w:rsid w:val="00175E9D"/>
    <w:rPr>
      <w:b/>
      <w:bCs/>
      <w:sz w:val="20"/>
      <w:szCs w:val="20"/>
    </w:rPr>
  </w:style>
  <w:style w:type="paragraph" w:styleId="NoSpacing">
    <w:name w:val="No Spacing"/>
    <w:uiPriority w:val="1"/>
    <w:qFormat/>
    <w:rsid w:val="00087ACA"/>
    <w:pPr>
      <w:spacing w:after="0" w:line="240" w:lineRule="auto"/>
    </w:pPr>
    <w:rPr>
      <w:sz w:val="24"/>
      <w:szCs w:val="24"/>
    </w:rPr>
  </w:style>
  <w:style w:type="paragraph" w:styleId="Header">
    <w:name w:val="header"/>
    <w:basedOn w:val="Normal"/>
    <w:link w:val="HeaderChar"/>
    <w:uiPriority w:val="99"/>
    <w:unhideWhenUsed/>
    <w:rsid w:val="003418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18EC"/>
  </w:style>
  <w:style w:type="paragraph" w:styleId="Footer">
    <w:name w:val="footer"/>
    <w:basedOn w:val="Normal"/>
    <w:link w:val="FooterChar"/>
    <w:uiPriority w:val="99"/>
    <w:unhideWhenUsed/>
    <w:rsid w:val="003418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18EC"/>
  </w:style>
  <w:style w:type="paragraph" w:styleId="NormalWeb">
    <w:name w:val="Normal (Web)"/>
    <w:basedOn w:val="Normal"/>
    <w:uiPriority w:val="99"/>
    <w:semiHidden/>
    <w:unhideWhenUsed/>
    <w:rsid w:val="001555D8"/>
    <w:pPr>
      <w:spacing w:before="100" w:beforeAutospacing="1" w:after="100" w:afterAutospacing="1" w:line="240" w:lineRule="auto"/>
    </w:pPr>
    <w:rPr>
      <w:rFonts w:ascii="Times New Roman" w:eastAsiaTheme="minorEastAsia" w:hAnsi="Times New Roman" w:cs="Times New Roman"/>
      <w:sz w:val="24"/>
      <w:szCs w:val="24"/>
    </w:rPr>
  </w:style>
  <w:style w:type="paragraph" w:styleId="FootnoteText">
    <w:name w:val="footnote text"/>
    <w:basedOn w:val="Normal"/>
    <w:link w:val="FootnoteTextChar"/>
    <w:uiPriority w:val="99"/>
    <w:semiHidden/>
    <w:unhideWhenUsed/>
    <w:rsid w:val="003D010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D0100"/>
    <w:rPr>
      <w:sz w:val="20"/>
      <w:szCs w:val="20"/>
    </w:rPr>
  </w:style>
  <w:style w:type="character" w:styleId="FootnoteReference">
    <w:name w:val="footnote reference"/>
    <w:basedOn w:val="DefaultParagraphFont"/>
    <w:uiPriority w:val="99"/>
    <w:semiHidden/>
    <w:unhideWhenUsed/>
    <w:rsid w:val="003D010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335814">
      <w:bodyDiv w:val="1"/>
      <w:marLeft w:val="0"/>
      <w:marRight w:val="0"/>
      <w:marTop w:val="0"/>
      <w:marBottom w:val="0"/>
      <w:divBdr>
        <w:top w:val="none" w:sz="0" w:space="0" w:color="auto"/>
        <w:left w:val="none" w:sz="0" w:space="0" w:color="auto"/>
        <w:bottom w:val="none" w:sz="0" w:space="0" w:color="auto"/>
        <w:right w:val="none" w:sz="0" w:space="0" w:color="auto"/>
      </w:divBdr>
    </w:div>
    <w:div w:id="541795030">
      <w:bodyDiv w:val="1"/>
      <w:marLeft w:val="0"/>
      <w:marRight w:val="0"/>
      <w:marTop w:val="0"/>
      <w:marBottom w:val="0"/>
      <w:divBdr>
        <w:top w:val="none" w:sz="0" w:space="0" w:color="auto"/>
        <w:left w:val="none" w:sz="0" w:space="0" w:color="auto"/>
        <w:bottom w:val="none" w:sz="0" w:space="0" w:color="auto"/>
        <w:right w:val="none" w:sz="0" w:space="0" w:color="auto"/>
      </w:divBdr>
    </w:div>
    <w:div w:id="1791823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D6D10D-D4FE-4826-9E0D-47C96F994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1287</Words>
  <Characters>7342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UChicago Medicine</Company>
  <LinksUpToDate>false</LinksUpToDate>
  <CharactersWithSpaces>8612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Gilliam, Conrad [BSD] - HGD</dc:creator>
  <cp:lastModifiedBy>Lawrence, Hannah  - ADM</cp:lastModifiedBy>
  <cp:revision>2</cp:revision>
  <cp:lastPrinted>2020-05-28T14:36:00Z</cp:lastPrinted>
  <dcterms:created xsi:type="dcterms:W3CDTF">2020-06-09T20:14:00Z</dcterms:created>
  <dcterms:modified xsi:type="dcterms:W3CDTF">2020-06-09T20:14:00Z</dcterms:modified>
</cp:coreProperties>
</file>