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6797" w14:textId="77777777" w:rsidR="009F2A83" w:rsidRPr="00B80171" w:rsidRDefault="009F2A83" w:rsidP="00314BC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80171">
        <w:rPr>
          <w:rFonts w:ascii="Arial" w:hAnsi="Arial" w:cs="Arial"/>
          <w:b/>
          <w:sz w:val="22"/>
          <w:szCs w:val="22"/>
        </w:rPr>
        <w:t xml:space="preserve">BSD </w:t>
      </w:r>
      <w:r w:rsidR="00EC700D" w:rsidRPr="00B80171">
        <w:rPr>
          <w:rFonts w:ascii="Arial" w:hAnsi="Arial" w:cs="Arial"/>
          <w:b/>
          <w:sz w:val="22"/>
          <w:szCs w:val="22"/>
        </w:rPr>
        <w:t>Research Resumption Phase 3 – Amendment to RRP</w:t>
      </w:r>
      <w:r w:rsidR="00FA2B28" w:rsidRPr="00B80171">
        <w:rPr>
          <w:rFonts w:ascii="Arial" w:hAnsi="Arial" w:cs="Arial"/>
          <w:b/>
          <w:sz w:val="22"/>
          <w:szCs w:val="22"/>
        </w:rPr>
        <w:t xml:space="preserve"> Form</w:t>
      </w:r>
    </w:p>
    <w:p w14:paraId="2F16E818" w14:textId="2D64DB3F" w:rsidR="00314BC3" w:rsidRPr="00B80171" w:rsidRDefault="00314BC3" w:rsidP="00314BC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B80171">
        <w:rPr>
          <w:rFonts w:ascii="Arial" w:hAnsi="Arial" w:cs="Arial"/>
          <w:sz w:val="22"/>
          <w:szCs w:val="22"/>
        </w:rPr>
        <w:t>To be approved for Phase 3</w:t>
      </w:r>
      <w:r w:rsidR="0021584A" w:rsidRPr="00B80171">
        <w:rPr>
          <w:rFonts w:ascii="Arial" w:hAnsi="Arial" w:cs="Arial"/>
          <w:sz w:val="22"/>
          <w:szCs w:val="22"/>
        </w:rPr>
        <w:t xml:space="preserve">, </w:t>
      </w:r>
      <w:r w:rsidRPr="00B80171">
        <w:rPr>
          <w:rFonts w:ascii="Arial" w:hAnsi="Arial" w:cs="Arial"/>
          <w:sz w:val="22"/>
          <w:szCs w:val="22"/>
        </w:rPr>
        <w:t xml:space="preserve">each PI must read the Phase 3 </w:t>
      </w:r>
      <w:r w:rsidR="009F2A83" w:rsidRPr="00B80171">
        <w:rPr>
          <w:rFonts w:ascii="Arial" w:hAnsi="Arial" w:cs="Arial"/>
          <w:sz w:val="22"/>
          <w:szCs w:val="22"/>
        </w:rPr>
        <w:t>A</w:t>
      </w:r>
      <w:r w:rsidRPr="00B80171">
        <w:rPr>
          <w:rFonts w:ascii="Arial" w:hAnsi="Arial" w:cs="Arial"/>
          <w:sz w:val="22"/>
          <w:szCs w:val="22"/>
        </w:rPr>
        <w:t>ddendum</w:t>
      </w:r>
      <w:r w:rsidR="009F2A83" w:rsidRPr="00B80171">
        <w:rPr>
          <w:rFonts w:ascii="Arial" w:hAnsi="Arial" w:cs="Arial"/>
          <w:sz w:val="22"/>
          <w:szCs w:val="22"/>
        </w:rPr>
        <w:t xml:space="preserve"> to the BSD Implementation Guidelines</w:t>
      </w:r>
      <w:r w:rsidRPr="00B80171">
        <w:rPr>
          <w:rFonts w:ascii="Arial" w:hAnsi="Arial" w:cs="Arial"/>
          <w:sz w:val="22"/>
          <w:szCs w:val="22"/>
        </w:rPr>
        <w:t xml:space="preserve"> and complete the following </w:t>
      </w:r>
      <w:r w:rsidR="00EC700D" w:rsidRPr="00B80171">
        <w:rPr>
          <w:rFonts w:ascii="Arial" w:hAnsi="Arial" w:cs="Arial"/>
          <w:sz w:val="22"/>
          <w:szCs w:val="22"/>
        </w:rPr>
        <w:t>questions</w:t>
      </w:r>
      <w:r w:rsidRPr="00B80171">
        <w:rPr>
          <w:rFonts w:ascii="Arial" w:hAnsi="Arial" w:cs="Arial"/>
          <w:sz w:val="22"/>
          <w:szCs w:val="22"/>
        </w:rPr>
        <w:t xml:space="preserve">. Once complete, </w:t>
      </w:r>
      <w:r w:rsidR="009F2A83" w:rsidRPr="00B80171">
        <w:rPr>
          <w:rFonts w:ascii="Arial" w:hAnsi="Arial" w:cs="Arial"/>
          <w:sz w:val="22"/>
          <w:szCs w:val="22"/>
        </w:rPr>
        <w:t xml:space="preserve">first </w:t>
      </w:r>
      <w:r w:rsidRPr="00B80171">
        <w:rPr>
          <w:rFonts w:ascii="Arial" w:hAnsi="Arial" w:cs="Arial"/>
          <w:sz w:val="22"/>
          <w:szCs w:val="22"/>
        </w:rPr>
        <w:t xml:space="preserve">send </w:t>
      </w:r>
      <w:r w:rsidR="00EC700D" w:rsidRPr="00B80171">
        <w:rPr>
          <w:rFonts w:ascii="Arial" w:hAnsi="Arial" w:cs="Arial"/>
          <w:sz w:val="22"/>
          <w:szCs w:val="22"/>
        </w:rPr>
        <w:t>this</w:t>
      </w:r>
      <w:r w:rsidRPr="00B80171">
        <w:rPr>
          <w:rFonts w:ascii="Arial" w:hAnsi="Arial" w:cs="Arial"/>
          <w:sz w:val="22"/>
          <w:szCs w:val="22"/>
        </w:rPr>
        <w:t xml:space="preserve"> form to your department chair for review. Once your chair has approved, please</w:t>
      </w:r>
      <w:r w:rsidRPr="00B80171">
        <w:rPr>
          <w:rFonts w:ascii="Arial" w:hAnsi="Arial" w:cs="Arial"/>
          <w:b/>
          <w:sz w:val="22"/>
          <w:szCs w:val="22"/>
        </w:rPr>
        <w:t xml:space="preserve"> </w:t>
      </w:r>
      <w:r w:rsidRPr="00B80171">
        <w:rPr>
          <w:rFonts w:ascii="Arial" w:hAnsi="Arial" w:cs="Arial"/>
          <w:sz w:val="22"/>
          <w:szCs w:val="22"/>
        </w:rPr>
        <w:t xml:space="preserve">go to </w:t>
      </w:r>
      <w:hyperlink r:id="rId6" w:history="1">
        <w:r w:rsidRPr="00B80171">
          <w:rPr>
            <w:rStyle w:val="Hyperlink"/>
            <w:rFonts w:ascii="Arial" w:hAnsi="Arial" w:cs="Arial"/>
            <w:sz w:val="22"/>
            <w:szCs w:val="22"/>
          </w:rPr>
          <w:t>https://goforward.uchicago.edu/research-planning/</w:t>
        </w:r>
      </w:hyperlink>
      <w:r w:rsidRPr="00B80171">
        <w:rPr>
          <w:rFonts w:ascii="Arial" w:hAnsi="Arial" w:cs="Arial"/>
          <w:sz w:val="22"/>
          <w:szCs w:val="22"/>
        </w:rPr>
        <w:t xml:space="preserve"> </w:t>
      </w:r>
      <w:r w:rsidR="0021584A" w:rsidRPr="00B80171">
        <w:rPr>
          <w:rFonts w:ascii="Arial" w:hAnsi="Arial" w:cs="Arial"/>
          <w:sz w:val="22"/>
          <w:szCs w:val="22"/>
        </w:rPr>
        <w:t xml:space="preserve">and </w:t>
      </w:r>
      <w:r w:rsidRPr="00B80171">
        <w:rPr>
          <w:rFonts w:ascii="Arial" w:hAnsi="Arial" w:cs="Arial"/>
          <w:sz w:val="22"/>
          <w:szCs w:val="22"/>
        </w:rPr>
        <w:t xml:space="preserve">click on “Amend your approved research resumption plan”. </w:t>
      </w:r>
      <w:r w:rsidR="0021584A" w:rsidRPr="00B80171">
        <w:rPr>
          <w:rFonts w:ascii="Arial" w:hAnsi="Arial" w:cs="Arial"/>
          <w:sz w:val="22"/>
          <w:szCs w:val="22"/>
        </w:rPr>
        <w:t xml:space="preserve"> Once there, upload </w:t>
      </w:r>
      <w:r w:rsidR="00EC700D" w:rsidRPr="00B80171">
        <w:rPr>
          <w:rFonts w:ascii="Arial" w:hAnsi="Arial" w:cs="Arial"/>
          <w:sz w:val="22"/>
          <w:szCs w:val="22"/>
        </w:rPr>
        <w:t>this</w:t>
      </w:r>
      <w:r w:rsidR="0021584A" w:rsidRPr="00B80171">
        <w:rPr>
          <w:rFonts w:ascii="Arial" w:hAnsi="Arial" w:cs="Arial"/>
          <w:sz w:val="22"/>
          <w:szCs w:val="22"/>
        </w:rPr>
        <w:t xml:space="preserve"> </w:t>
      </w:r>
      <w:r w:rsidR="00C829C3" w:rsidRPr="00B80171">
        <w:rPr>
          <w:rFonts w:ascii="Arial" w:hAnsi="Arial" w:cs="Arial"/>
          <w:sz w:val="22"/>
          <w:szCs w:val="22"/>
        </w:rPr>
        <w:t xml:space="preserve">BSD </w:t>
      </w:r>
      <w:r w:rsidR="009F2A83" w:rsidRPr="00B80171">
        <w:rPr>
          <w:rFonts w:ascii="Arial" w:hAnsi="Arial" w:cs="Arial"/>
          <w:sz w:val="22"/>
          <w:szCs w:val="22"/>
        </w:rPr>
        <w:t xml:space="preserve">Amendment to RRP form and </w:t>
      </w:r>
      <w:r w:rsidR="002A3DDF" w:rsidRPr="00B80171">
        <w:rPr>
          <w:rFonts w:ascii="Arial" w:hAnsi="Arial" w:cs="Arial"/>
          <w:sz w:val="22"/>
          <w:szCs w:val="22"/>
        </w:rPr>
        <w:t xml:space="preserve">the </w:t>
      </w:r>
      <w:r w:rsidR="009F2A83" w:rsidRPr="00B80171">
        <w:rPr>
          <w:rFonts w:ascii="Arial" w:hAnsi="Arial" w:cs="Arial"/>
          <w:sz w:val="22"/>
          <w:szCs w:val="22"/>
        </w:rPr>
        <w:t>excel template</w:t>
      </w:r>
      <w:r w:rsidR="002A3DDF" w:rsidRPr="00B80171">
        <w:rPr>
          <w:rFonts w:ascii="Arial" w:hAnsi="Arial" w:cs="Arial"/>
          <w:sz w:val="22"/>
          <w:szCs w:val="22"/>
        </w:rPr>
        <w:t xml:space="preserve"> </w:t>
      </w:r>
      <w:r w:rsidR="00EC700D" w:rsidRPr="00B80171">
        <w:rPr>
          <w:rFonts w:ascii="Arial" w:hAnsi="Arial" w:cs="Arial"/>
          <w:sz w:val="22"/>
          <w:szCs w:val="22"/>
        </w:rPr>
        <w:t>for</w:t>
      </w:r>
      <w:r w:rsidR="002A3DDF" w:rsidRPr="00B80171">
        <w:rPr>
          <w:rFonts w:ascii="Arial" w:hAnsi="Arial" w:cs="Arial"/>
          <w:sz w:val="22"/>
          <w:szCs w:val="22"/>
        </w:rPr>
        <w:t xml:space="preserve"> any new personnel being added in Phase 3. </w:t>
      </w:r>
      <w:r w:rsidR="0021584A" w:rsidRPr="00B80171">
        <w:rPr>
          <w:rFonts w:ascii="Arial" w:hAnsi="Arial" w:cs="Arial"/>
          <w:sz w:val="22"/>
          <w:szCs w:val="22"/>
        </w:rPr>
        <w:t xml:space="preserve"> </w:t>
      </w:r>
    </w:p>
    <w:p w14:paraId="1CD2AB33" w14:textId="77777777" w:rsidR="00070BC8" w:rsidRPr="00B80171" w:rsidRDefault="00070BC8" w:rsidP="00314BC3">
      <w:pPr>
        <w:rPr>
          <w:rFonts w:ascii="Arial" w:hAnsi="Arial" w:cs="Arial"/>
          <w:sz w:val="22"/>
          <w:szCs w:val="22"/>
          <w:u w:val="single"/>
        </w:rPr>
      </w:pPr>
    </w:p>
    <w:p w14:paraId="58FE8C22" w14:textId="77777777" w:rsidR="00314BC3" w:rsidRPr="00B80171" w:rsidRDefault="00314BC3" w:rsidP="00314BC3">
      <w:pPr>
        <w:rPr>
          <w:rFonts w:ascii="Arial" w:hAnsi="Arial" w:cs="Arial"/>
          <w:sz w:val="22"/>
          <w:szCs w:val="22"/>
          <w:u w:val="single"/>
        </w:rPr>
      </w:pPr>
      <w:r w:rsidRPr="00B80171">
        <w:rPr>
          <w:rFonts w:ascii="Arial" w:hAnsi="Arial" w:cs="Arial"/>
          <w:sz w:val="22"/>
          <w:szCs w:val="22"/>
          <w:u w:val="single"/>
        </w:rPr>
        <w:t xml:space="preserve">PLEASE COMPLETE THE FOLLOWING: </w:t>
      </w:r>
    </w:p>
    <w:p w14:paraId="3852CE91" w14:textId="77777777" w:rsidR="00070BC8" w:rsidRPr="00B80171" w:rsidRDefault="00070BC8" w:rsidP="00070BC8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</w:p>
    <w:p w14:paraId="5BCB5ED3" w14:textId="77777777" w:rsidR="002A3DDF" w:rsidRPr="00B80171" w:rsidRDefault="00314BC3" w:rsidP="00070BC8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B80171">
        <w:rPr>
          <w:rFonts w:ascii="Arial" w:hAnsi="Arial" w:cs="Arial"/>
          <w:sz w:val="22"/>
          <w:szCs w:val="22"/>
          <w:u w:val="single"/>
        </w:rPr>
        <w:t>New Lab Members</w:t>
      </w:r>
      <w:r w:rsidRPr="00B80171">
        <w:rPr>
          <w:rFonts w:ascii="Arial" w:hAnsi="Arial" w:cs="Arial"/>
          <w:sz w:val="22"/>
          <w:szCs w:val="22"/>
        </w:rPr>
        <w:t xml:space="preserve">: Use the </w:t>
      </w:r>
      <w:r w:rsidR="002A3DDF" w:rsidRPr="00B80171">
        <w:rPr>
          <w:rFonts w:ascii="Arial" w:hAnsi="Arial" w:cs="Arial"/>
          <w:sz w:val="22"/>
          <w:szCs w:val="22"/>
          <w:u w:val="single"/>
        </w:rPr>
        <w:t>accompanying</w:t>
      </w:r>
      <w:r w:rsidRPr="00B80171">
        <w:rPr>
          <w:rFonts w:ascii="Arial" w:hAnsi="Arial" w:cs="Arial"/>
          <w:sz w:val="22"/>
          <w:szCs w:val="22"/>
          <w:u w:val="single"/>
        </w:rPr>
        <w:t xml:space="preserve"> excel </w:t>
      </w:r>
      <w:r w:rsidR="002A3DDF" w:rsidRPr="00B80171">
        <w:rPr>
          <w:rFonts w:ascii="Arial" w:hAnsi="Arial" w:cs="Arial"/>
          <w:sz w:val="22"/>
          <w:szCs w:val="22"/>
          <w:u w:val="single"/>
        </w:rPr>
        <w:t>template</w:t>
      </w:r>
      <w:r w:rsidRPr="00B80171">
        <w:rPr>
          <w:rFonts w:ascii="Arial" w:hAnsi="Arial" w:cs="Arial"/>
          <w:sz w:val="22"/>
          <w:szCs w:val="22"/>
        </w:rPr>
        <w:t xml:space="preserve"> to list </w:t>
      </w:r>
      <w:r w:rsidR="002A3DDF" w:rsidRPr="00B80171">
        <w:rPr>
          <w:rFonts w:ascii="Arial" w:hAnsi="Arial" w:cs="Arial"/>
          <w:sz w:val="22"/>
          <w:szCs w:val="22"/>
        </w:rPr>
        <w:t>any NEW</w:t>
      </w:r>
      <w:r w:rsidRPr="00B80171">
        <w:rPr>
          <w:rFonts w:ascii="Arial" w:hAnsi="Arial" w:cs="Arial"/>
          <w:sz w:val="22"/>
          <w:szCs w:val="22"/>
        </w:rPr>
        <w:t xml:space="preserve"> Phase 3 lab members who were </w:t>
      </w:r>
      <w:r w:rsidR="00EC700D" w:rsidRPr="00B80171">
        <w:rPr>
          <w:rFonts w:ascii="Arial" w:hAnsi="Arial" w:cs="Arial"/>
          <w:sz w:val="22"/>
          <w:szCs w:val="22"/>
        </w:rPr>
        <w:t>not</w:t>
      </w:r>
      <w:r w:rsidRPr="00B80171">
        <w:rPr>
          <w:rFonts w:ascii="Arial" w:hAnsi="Arial" w:cs="Arial"/>
          <w:sz w:val="22"/>
          <w:szCs w:val="22"/>
        </w:rPr>
        <w:t xml:space="preserve"> already approved for Phase 2</w:t>
      </w:r>
      <w:r w:rsidR="00EC700D" w:rsidRPr="00B80171">
        <w:rPr>
          <w:rFonts w:ascii="Arial" w:hAnsi="Arial" w:cs="Arial"/>
          <w:sz w:val="22"/>
          <w:szCs w:val="22"/>
        </w:rPr>
        <w:t xml:space="preserve"> research</w:t>
      </w:r>
      <w:r w:rsidRPr="00B80171">
        <w:rPr>
          <w:rFonts w:ascii="Arial" w:hAnsi="Arial" w:cs="Arial"/>
          <w:sz w:val="22"/>
          <w:szCs w:val="22"/>
        </w:rPr>
        <w:t xml:space="preserve"> resumption. </w:t>
      </w:r>
      <w:r w:rsidR="00EC700D" w:rsidRPr="00B80171">
        <w:rPr>
          <w:rFonts w:ascii="Arial" w:hAnsi="Arial" w:cs="Arial"/>
          <w:sz w:val="22"/>
          <w:szCs w:val="22"/>
        </w:rPr>
        <w:t xml:space="preserve">Any </w:t>
      </w:r>
      <w:r w:rsidR="00070BC8" w:rsidRPr="00B80171">
        <w:rPr>
          <w:rFonts w:ascii="Arial" w:hAnsi="Arial" w:cs="Arial"/>
          <w:sz w:val="22"/>
          <w:szCs w:val="22"/>
        </w:rPr>
        <w:t xml:space="preserve">new lab </w:t>
      </w:r>
      <w:r w:rsidR="00EC700D" w:rsidRPr="00B80171">
        <w:rPr>
          <w:rFonts w:ascii="Arial" w:hAnsi="Arial" w:cs="Arial"/>
          <w:sz w:val="22"/>
          <w:szCs w:val="22"/>
        </w:rPr>
        <w:t>personnel</w:t>
      </w:r>
      <w:r w:rsidR="00070BC8" w:rsidRPr="00B80171">
        <w:rPr>
          <w:rFonts w:ascii="Arial" w:hAnsi="Arial" w:cs="Arial"/>
          <w:sz w:val="22"/>
          <w:szCs w:val="22"/>
        </w:rPr>
        <w:t xml:space="preserve"> </w:t>
      </w:r>
      <w:r w:rsidR="00EC700D" w:rsidRPr="00B80171">
        <w:rPr>
          <w:rFonts w:ascii="Arial" w:hAnsi="Arial" w:cs="Arial"/>
          <w:sz w:val="22"/>
          <w:szCs w:val="22"/>
        </w:rPr>
        <w:t xml:space="preserve">must </w:t>
      </w:r>
      <w:r w:rsidR="00070BC8" w:rsidRPr="00B80171">
        <w:rPr>
          <w:rFonts w:ascii="Arial" w:hAnsi="Arial" w:cs="Arial"/>
          <w:sz w:val="22"/>
          <w:szCs w:val="22"/>
        </w:rPr>
        <w:t xml:space="preserve">complete </w:t>
      </w:r>
      <w:r w:rsidR="00FA2B28" w:rsidRPr="00B80171">
        <w:rPr>
          <w:rFonts w:ascii="Arial" w:hAnsi="Arial" w:cs="Arial"/>
          <w:sz w:val="22"/>
          <w:szCs w:val="22"/>
        </w:rPr>
        <w:t xml:space="preserve">the </w:t>
      </w:r>
      <w:r w:rsidR="00070BC8" w:rsidRPr="00B80171">
        <w:rPr>
          <w:rFonts w:ascii="Arial" w:hAnsi="Arial" w:cs="Arial"/>
          <w:sz w:val="22"/>
          <w:szCs w:val="22"/>
        </w:rPr>
        <w:t>online safety training and attestation</w:t>
      </w:r>
      <w:r w:rsidR="00EC700D" w:rsidRPr="00B80171">
        <w:rPr>
          <w:rFonts w:ascii="Arial" w:hAnsi="Arial" w:cs="Arial"/>
          <w:sz w:val="22"/>
          <w:szCs w:val="22"/>
        </w:rPr>
        <w:t xml:space="preserve"> before they will </w:t>
      </w:r>
      <w:r w:rsidR="00FA2B28" w:rsidRPr="00B80171">
        <w:rPr>
          <w:rFonts w:ascii="Arial" w:hAnsi="Arial" w:cs="Arial"/>
          <w:sz w:val="22"/>
          <w:szCs w:val="22"/>
        </w:rPr>
        <w:t>be allowed into the research buildings</w:t>
      </w:r>
      <w:r w:rsidR="00070BC8" w:rsidRPr="00B80171">
        <w:rPr>
          <w:rFonts w:ascii="Arial" w:hAnsi="Arial" w:cs="Arial"/>
          <w:sz w:val="22"/>
          <w:szCs w:val="22"/>
        </w:rPr>
        <w:t xml:space="preserve">. </w:t>
      </w:r>
    </w:p>
    <w:p w14:paraId="2401AFCD" w14:textId="77777777" w:rsidR="00070BC8" w:rsidRPr="00B80171" w:rsidRDefault="00070BC8" w:rsidP="00070BC8">
      <w:pPr>
        <w:pStyle w:val="ListParagraph"/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14:paraId="6FC21B92" w14:textId="77777777" w:rsidR="00314BC3" w:rsidRPr="00B80171" w:rsidRDefault="00314BC3" w:rsidP="00070BC8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  <w:u w:val="single"/>
        </w:rPr>
        <w:t>Designated Research Areas (DRAs</w:t>
      </w: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): </w:t>
      </w:r>
    </w:p>
    <w:p w14:paraId="04A8908D" w14:textId="77777777" w:rsidR="00314BC3" w:rsidRPr="00B80171" w:rsidRDefault="00314BC3" w:rsidP="00070BC8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For ‘bench-oriented’ lab architectures: </w:t>
      </w:r>
    </w:p>
    <w:p w14:paraId="51BE22E6" w14:textId="77777777" w:rsidR="00314BC3" w:rsidRPr="00B80171" w:rsidRDefault="00314BC3" w:rsidP="00070BC8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</w:rPr>
        <w:t>What is the maximum occupancy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 xml:space="preserve"> (= number of workstations)</w:t>
      </w: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 of your lab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 xml:space="preserve"> under normal conditions</w:t>
      </w:r>
      <w:r w:rsidRPr="00B80171">
        <w:rPr>
          <w:rFonts w:ascii="Arial" w:hAnsi="Arial" w:cs="Arial"/>
          <w:color w:val="000000" w:themeColor="text1"/>
          <w:sz w:val="22"/>
          <w:szCs w:val="22"/>
        </w:rPr>
        <w:t>?  _______</w:t>
      </w:r>
    </w:p>
    <w:p w14:paraId="064DBBCF" w14:textId="38458778" w:rsidR="002A3DDF" w:rsidRPr="00B80171" w:rsidRDefault="00314BC3" w:rsidP="00070BC8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</w:rPr>
        <w:t>How many DRAs are you proposing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 xml:space="preserve"> in Phase 3</w:t>
      </w:r>
      <w:r w:rsidRPr="00B80171">
        <w:rPr>
          <w:rFonts w:ascii="Arial" w:hAnsi="Arial" w:cs="Arial"/>
          <w:color w:val="000000" w:themeColor="text1"/>
          <w:sz w:val="22"/>
          <w:szCs w:val="22"/>
        </w:rPr>
        <w:t>?  _______</w:t>
      </w:r>
    </w:p>
    <w:p w14:paraId="264B9538" w14:textId="178F6D0C" w:rsidR="005C64B2" w:rsidRPr="00B80171" w:rsidRDefault="005C64B2" w:rsidP="005C64B2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80171">
        <w:rPr>
          <w:rFonts w:ascii="Arial" w:eastAsia="Times New Roman" w:hAnsi="Arial" w:cs="Arial"/>
          <w:color w:val="000000" w:themeColor="text1"/>
          <w:sz w:val="22"/>
          <w:szCs w:val="22"/>
        </w:rPr>
        <w:t>If the placement of new DRAs impacts DRAs from neighboring labs, please describe how the groups propose to resolve any issues.</w:t>
      </w:r>
    </w:p>
    <w:p w14:paraId="3932A56E" w14:textId="06FFEBB6" w:rsidR="00171A23" w:rsidRPr="00B80171" w:rsidRDefault="00171A23" w:rsidP="005C64B2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For most labs in GCIS, KCBD, and Old Knapp: 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>Will the DRAs</w:t>
      </w:r>
      <w:r w:rsidR="00314BC3" w:rsidRPr="00B801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r w:rsidR="00314BC3" w:rsidRPr="00B80171">
        <w:rPr>
          <w:rFonts w:ascii="Arial" w:hAnsi="Arial" w:cs="Arial"/>
          <w:color w:val="000000" w:themeColor="text1"/>
          <w:sz w:val="22"/>
          <w:szCs w:val="22"/>
        </w:rPr>
        <w:t>organized at the maximum density of 1 person per bench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 xml:space="preserve"> or 2 per bay</w:t>
      </w:r>
      <w:r w:rsidR="00314BC3" w:rsidRPr="00B8017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 xml:space="preserve">organized in a diagonal manner, with individuals not facing each other? </w:t>
      </w:r>
      <w:r w:rsidR="00BE5BEE" w:rsidRPr="00B80171">
        <w:rPr>
          <w:rFonts w:ascii="Arial" w:hAnsi="Arial" w:cs="Arial"/>
          <w:color w:val="000000" w:themeColor="text1"/>
          <w:sz w:val="22"/>
          <w:szCs w:val="22"/>
        </w:rPr>
        <w:t xml:space="preserve"> Yes/No</w:t>
      </w:r>
      <w:r w:rsidR="00633921" w:rsidRPr="00B80171">
        <w:rPr>
          <w:rFonts w:ascii="Arial" w:hAnsi="Arial" w:cs="Arial"/>
          <w:color w:val="000000" w:themeColor="text1"/>
          <w:sz w:val="22"/>
          <w:szCs w:val="22"/>
        </w:rPr>
        <w:t xml:space="preserve"> or N/A</w:t>
      </w:r>
    </w:p>
    <w:p w14:paraId="6F2A970A" w14:textId="7A282C98" w:rsidR="00314BC3" w:rsidRPr="00B80171" w:rsidRDefault="00171A23" w:rsidP="005C64B2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For most labs in CLSC and Peck: Will the DRAs be organized at the maximum density of 1 person per bay? 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>Y</w:t>
      </w:r>
      <w:r w:rsidR="0094790A" w:rsidRPr="00B80171">
        <w:rPr>
          <w:rFonts w:ascii="Arial" w:hAnsi="Arial" w:cs="Arial"/>
          <w:color w:val="000000" w:themeColor="text1"/>
          <w:sz w:val="22"/>
          <w:szCs w:val="22"/>
        </w:rPr>
        <w:t>es</w:t>
      </w:r>
      <w:r w:rsidR="002A3DDF" w:rsidRPr="00B80171">
        <w:rPr>
          <w:rFonts w:ascii="Arial" w:hAnsi="Arial" w:cs="Arial"/>
          <w:color w:val="000000" w:themeColor="text1"/>
          <w:sz w:val="22"/>
          <w:szCs w:val="22"/>
        </w:rPr>
        <w:t>/N</w:t>
      </w:r>
      <w:r w:rsidR="0094790A" w:rsidRPr="00B80171">
        <w:rPr>
          <w:rFonts w:ascii="Arial" w:hAnsi="Arial" w:cs="Arial"/>
          <w:color w:val="000000" w:themeColor="text1"/>
          <w:sz w:val="22"/>
          <w:szCs w:val="22"/>
        </w:rPr>
        <w:t>o</w:t>
      </w:r>
      <w:r w:rsidR="00633921" w:rsidRPr="00B80171">
        <w:rPr>
          <w:rFonts w:ascii="Arial" w:hAnsi="Arial" w:cs="Arial"/>
          <w:color w:val="000000" w:themeColor="text1"/>
          <w:sz w:val="22"/>
          <w:szCs w:val="22"/>
        </w:rPr>
        <w:t xml:space="preserve"> or N/A</w:t>
      </w:r>
    </w:p>
    <w:p w14:paraId="7243C837" w14:textId="77777777" w:rsidR="00B80171" w:rsidRPr="00B80171" w:rsidRDefault="00B80171" w:rsidP="00B80171">
      <w:pPr>
        <w:pStyle w:val="ListParagraph"/>
        <w:spacing w:after="160" w:line="259" w:lineRule="auto"/>
        <w:ind w:left="216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EFF6628" w14:textId="77777777" w:rsidR="00B80171" w:rsidRDefault="0094790A" w:rsidP="00633921">
      <w:pPr>
        <w:pStyle w:val="ListParagraph"/>
        <w:spacing w:after="160" w:line="259" w:lineRule="auto"/>
        <w:ind w:left="2160"/>
        <w:rPr>
          <w:rFonts w:ascii="Arial" w:hAnsi="Arial" w:cs="Arial"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If you answered ‘yes’ </w:t>
      </w:r>
      <w:r w:rsidR="00BE5BEE" w:rsidRPr="00B80171">
        <w:rPr>
          <w:rFonts w:ascii="Arial" w:hAnsi="Arial" w:cs="Arial"/>
          <w:color w:val="000000" w:themeColor="text1"/>
          <w:sz w:val="22"/>
          <w:szCs w:val="22"/>
        </w:rPr>
        <w:t xml:space="preserve">in question </w:t>
      </w:r>
      <w:r w:rsidR="00BE5BEE" w:rsidRPr="00B80171">
        <w:rPr>
          <w:rFonts w:ascii="Arial" w:hAnsi="Arial" w:cs="Arial"/>
          <w:i/>
          <w:color w:val="000000" w:themeColor="text1"/>
          <w:sz w:val="22"/>
          <w:szCs w:val="22"/>
        </w:rPr>
        <w:t>iv</w:t>
      </w:r>
      <w:r w:rsidR="00BE5BEE" w:rsidRPr="00B80171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BE5BEE" w:rsidRPr="00B80171">
        <w:rPr>
          <w:rFonts w:ascii="Arial" w:hAnsi="Arial" w:cs="Arial"/>
          <w:i/>
          <w:color w:val="000000" w:themeColor="text1"/>
          <w:sz w:val="22"/>
          <w:szCs w:val="22"/>
        </w:rPr>
        <w:t>v</w:t>
      </w:r>
      <w:r w:rsidR="00BE5BEE" w:rsidRPr="00B801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above, then </w:t>
      </w:r>
      <w:r w:rsidR="00633921" w:rsidRPr="00B80171">
        <w:rPr>
          <w:rFonts w:ascii="Arial" w:hAnsi="Arial" w:cs="Arial"/>
          <w:color w:val="000000" w:themeColor="text1"/>
          <w:sz w:val="22"/>
          <w:szCs w:val="22"/>
        </w:rPr>
        <w:t xml:space="preserve">no </w:t>
      </w: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further details are required. </w:t>
      </w:r>
    </w:p>
    <w:p w14:paraId="7D956BBB" w14:textId="6455EA03" w:rsidR="00BE5BEE" w:rsidRPr="00B80171" w:rsidRDefault="002A3DDF" w:rsidP="00633921">
      <w:pPr>
        <w:pStyle w:val="ListParagraph"/>
        <w:spacing w:after="160" w:line="259" w:lineRule="auto"/>
        <w:ind w:left="2160"/>
        <w:rPr>
          <w:rFonts w:ascii="Arial" w:hAnsi="Arial" w:cs="Arial"/>
          <w:i/>
          <w:color w:val="000000" w:themeColor="text1"/>
          <w:sz w:val="22"/>
          <w:szCs w:val="22"/>
        </w:rPr>
      </w:pPr>
      <w:r w:rsidRPr="00B80171">
        <w:rPr>
          <w:rFonts w:ascii="Arial" w:hAnsi="Arial" w:cs="Arial"/>
          <w:color w:val="000000" w:themeColor="text1"/>
          <w:sz w:val="22"/>
          <w:szCs w:val="22"/>
        </w:rPr>
        <w:t xml:space="preserve">If you answered </w:t>
      </w:r>
      <w:r w:rsidR="00FA2B28" w:rsidRPr="00B80171">
        <w:rPr>
          <w:rFonts w:ascii="Arial" w:hAnsi="Arial" w:cs="Arial"/>
          <w:color w:val="000000" w:themeColor="text1"/>
          <w:sz w:val="22"/>
          <w:szCs w:val="22"/>
        </w:rPr>
        <w:t>‘</w:t>
      </w:r>
      <w:r w:rsidRPr="00B80171">
        <w:rPr>
          <w:rFonts w:ascii="Arial" w:hAnsi="Arial" w:cs="Arial"/>
          <w:color w:val="000000" w:themeColor="text1"/>
          <w:sz w:val="22"/>
          <w:szCs w:val="22"/>
        </w:rPr>
        <w:t>no</w:t>
      </w:r>
      <w:r w:rsidR="00FA2B28" w:rsidRPr="00B80171">
        <w:rPr>
          <w:rFonts w:ascii="Arial" w:hAnsi="Arial" w:cs="Arial"/>
          <w:color w:val="000000" w:themeColor="text1"/>
          <w:sz w:val="22"/>
          <w:szCs w:val="22"/>
        </w:rPr>
        <w:t>’</w:t>
      </w:r>
      <w:r w:rsidR="00B80171">
        <w:rPr>
          <w:rFonts w:ascii="Arial" w:hAnsi="Arial" w:cs="Arial"/>
          <w:color w:val="000000" w:themeColor="text1"/>
          <w:sz w:val="22"/>
          <w:szCs w:val="22"/>
        </w:rPr>
        <w:t xml:space="preserve"> to both</w:t>
      </w:r>
      <w:r w:rsidR="00070BC8" w:rsidRPr="00B80171">
        <w:rPr>
          <w:rFonts w:ascii="Arial" w:hAnsi="Arial" w:cs="Arial"/>
          <w:color w:val="000000" w:themeColor="text1"/>
          <w:sz w:val="22"/>
          <w:szCs w:val="22"/>
        </w:rPr>
        <w:t>,</w:t>
      </w:r>
      <w:r w:rsidR="00314BC3" w:rsidRPr="00B80171">
        <w:rPr>
          <w:rFonts w:ascii="Arial" w:hAnsi="Arial" w:cs="Arial"/>
          <w:color w:val="000000" w:themeColor="text1"/>
          <w:sz w:val="22"/>
          <w:szCs w:val="22"/>
        </w:rPr>
        <w:t xml:space="preserve"> please describe the proposed architecture and </w:t>
      </w:r>
      <w:r w:rsidR="00070BC8" w:rsidRPr="00B80171">
        <w:rPr>
          <w:rFonts w:ascii="Arial" w:hAnsi="Arial" w:cs="Arial"/>
          <w:color w:val="000000" w:themeColor="text1"/>
          <w:sz w:val="22"/>
          <w:szCs w:val="22"/>
        </w:rPr>
        <w:t xml:space="preserve">insert or </w:t>
      </w:r>
      <w:r w:rsidR="00314BC3" w:rsidRPr="00B80171">
        <w:rPr>
          <w:rFonts w:ascii="Arial" w:hAnsi="Arial" w:cs="Arial"/>
          <w:color w:val="000000" w:themeColor="text1"/>
          <w:sz w:val="22"/>
          <w:szCs w:val="22"/>
        </w:rPr>
        <w:t>attach a floor plan to illustrate</w:t>
      </w:r>
      <w:r w:rsidR="00BE5BEE" w:rsidRPr="00B8017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6B1CF7" w14:textId="77777777" w:rsidR="00FA2B28" w:rsidRPr="00B80171" w:rsidRDefault="00FA2B28" w:rsidP="00633921">
      <w:pPr>
        <w:pStyle w:val="ListParagraph"/>
        <w:spacing w:after="160" w:line="259" w:lineRule="auto"/>
        <w:ind w:left="2160"/>
        <w:rPr>
          <w:rFonts w:ascii="Arial" w:hAnsi="Arial" w:cs="Arial"/>
          <w:i/>
          <w:sz w:val="22"/>
          <w:szCs w:val="22"/>
        </w:rPr>
      </w:pPr>
    </w:p>
    <w:p w14:paraId="50430A2B" w14:textId="77777777" w:rsidR="00314BC3" w:rsidRPr="00B80171" w:rsidRDefault="00314BC3" w:rsidP="00070BC8">
      <w:pPr>
        <w:pStyle w:val="ListParagraph"/>
        <w:numPr>
          <w:ilvl w:val="1"/>
          <w:numId w:val="4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B80171">
        <w:rPr>
          <w:rFonts w:ascii="Arial" w:hAnsi="Arial" w:cs="Arial"/>
          <w:sz w:val="22"/>
          <w:szCs w:val="22"/>
        </w:rPr>
        <w:t xml:space="preserve">For all other lab architectures: </w:t>
      </w:r>
    </w:p>
    <w:p w14:paraId="36E9F6AD" w14:textId="77777777" w:rsidR="00070BC8" w:rsidRPr="00B80171" w:rsidRDefault="00070BC8" w:rsidP="00070BC8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B80171">
        <w:rPr>
          <w:rFonts w:ascii="Arial" w:hAnsi="Arial" w:cs="Arial"/>
          <w:sz w:val="22"/>
          <w:szCs w:val="22"/>
        </w:rPr>
        <w:t>What is the maximum occupancy (= number of workstations) of your lab under normal conditions?  _______</w:t>
      </w:r>
    </w:p>
    <w:p w14:paraId="48A929A2" w14:textId="4CCAF6A1" w:rsidR="00070BC8" w:rsidRPr="00B80171" w:rsidRDefault="00070BC8" w:rsidP="00070BC8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B80171">
        <w:rPr>
          <w:rFonts w:ascii="Arial" w:hAnsi="Arial" w:cs="Arial"/>
          <w:sz w:val="22"/>
          <w:szCs w:val="22"/>
        </w:rPr>
        <w:t>How many DRAs are you proposing in Phase 3?  _______</w:t>
      </w:r>
    </w:p>
    <w:p w14:paraId="1CAEFD14" w14:textId="77777777" w:rsidR="00314BC3" w:rsidRPr="00B80171" w:rsidRDefault="00314BC3" w:rsidP="00070BC8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B80171">
        <w:rPr>
          <w:rFonts w:ascii="Arial" w:hAnsi="Arial" w:cs="Arial"/>
          <w:sz w:val="22"/>
          <w:szCs w:val="22"/>
        </w:rPr>
        <w:t xml:space="preserve">Please provide a schematic floor plan depicting those DRAs approved for Phase 2 operations and any new DRAs to accommodate Phase 3 researchers. </w:t>
      </w:r>
    </w:p>
    <w:p w14:paraId="002F97D9" w14:textId="2C30DAE2" w:rsidR="00314BC3" w:rsidRPr="00B80171" w:rsidRDefault="00070BC8" w:rsidP="00070BC8">
      <w:pPr>
        <w:pStyle w:val="ListParagraph"/>
        <w:numPr>
          <w:ilvl w:val="2"/>
          <w:numId w:val="4"/>
        </w:num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B80171">
        <w:rPr>
          <w:rFonts w:ascii="Arial" w:hAnsi="Arial" w:cs="Arial"/>
          <w:sz w:val="22"/>
          <w:szCs w:val="22"/>
        </w:rPr>
        <w:t>D</w:t>
      </w:r>
      <w:r w:rsidR="00314BC3" w:rsidRPr="00B80171">
        <w:rPr>
          <w:rFonts w:ascii="Arial" w:hAnsi="Arial" w:cs="Arial"/>
          <w:sz w:val="22"/>
          <w:szCs w:val="22"/>
        </w:rPr>
        <w:t>escribe any features of the new DRAs that help to assure 6-ft physical separation of its occupant from neighboring researchers</w:t>
      </w:r>
      <w:r w:rsidR="0094790A" w:rsidRPr="00B80171">
        <w:rPr>
          <w:rFonts w:ascii="Arial" w:hAnsi="Arial" w:cs="Arial"/>
          <w:sz w:val="22"/>
          <w:szCs w:val="22"/>
        </w:rPr>
        <w:t>.</w:t>
      </w:r>
    </w:p>
    <w:p w14:paraId="23A598BE" w14:textId="77777777" w:rsidR="00FA2B28" w:rsidRPr="00B80171" w:rsidRDefault="00FA2B28" w:rsidP="00314BC3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22E17A28" w14:textId="77777777" w:rsidR="004B06D7" w:rsidRPr="00B80171" w:rsidRDefault="00070BC8" w:rsidP="00314BC3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80171">
        <w:rPr>
          <w:rFonts w:ascii="Arial" w:hAnsi="Arial" w:cs="Arial"/>
          <w:sz w:val="22"/>
          <w:szCs w:val="22"/>
        </w:rPr>
        <w:t>Please describe any other relevant changes or modifications to your RRP for Phase 3 as compared to Phase 2 (if applicable).</w:t>
      </w:r>
    </w:p>
    <w:sectPr w:rsidR="004B06D7" w:rsidRPr="00B80171" w:rsidSect="00B8017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E8E"/>
    <w:multiLevelType w:val="hybridMultilevel"/>
    <w:tmpl w:val="82E4E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47C"/>
    <w:multiLevelType w:val="hybridMultilevel"/>
    <w:tmpl w:val="D586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71FE"/>
    <w:multiLevelType w:val="hybridMultilevel"/>
    <w:tmpl w:val="54385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012A"/>
    <w:multiLevelType w:val="hybridMultilevel"/>
    <w:tmpl w:val="AC2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C3"/>
    <w:rsid w:val="00070BC8"/>
    <w:rsid w:val="000D28DF"/>
    <w:rsid w:val="00171A23"/>
    <w:rsid w:val="0021584A"/>
    <w:rsid w:val="002A3DDF"/>
    <w:rsid w:val="00314BC3"/>
    <w:rsid w:val="0049434B"/>
    <w:rsid w:val="00514093"/>
    <w:rsid w:val="005C64B2"/>
    <w:rsid w:val="00633921"/>
    <w:rsid w:val="0094790A"/>
    <w:rsid w:val="009F2A83"/>
    <w:rsid w:val="00A874E5"/>
    <w:rsid w:val="00AE7A4A"/>
    <w:rsid w:val="00B80171"/>
    <w:rsid w:val="00BE5BEE"/>
    <w:rsid w:val="00C829C3"/>
    <w:rsid w:val="00E62357"/>
    <w:rsid w:val="00EC700D"/>
    <w:rsid w:val="00F33106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7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3DDF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29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B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B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3DDF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2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2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forward.uchicago.edu/research-plann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UChicago Medicine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Gilliam, Conrad [BSD] - HGD</dc:creator>
  <cp:lastModifiedBy>Lawrence, Hannah  - ADM</cp:lastModifiedBy>
  <cp:revision>2</cp:revision>
  <dcterms:created xsi:type="dcterms:W3CDTF">2020-08-04T13:59:00Z</dcterms:created>
  <dcterms:modified xsi:type="dcterms:W3CDTF">2020-08-04T13:59:00Z</dcterms:modified>
</cp:coreProperties>
</file>